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eastAsia" w:eastAsia="方正小标宋简体"/>
          <w:bCs/>
          <w:color w:val="auto"/>
          <w:kern w:val="36"/>
          <w:sz w:val="32"/>
          <w:szCs w:val="32"/>
        </w:rPr>
      </w:pPr>
      <w:bookmarkStart w:id="0" w:name="_GoBack"/>
      <w:r>
        <w:rPr>
          <w:rFonts w:hint="eastAsia" w:eastAsia="方正小标宋简体"/>
          <w:bCs/>
          <w:color w:val="auto"/>
          <w:kern w:val="36"/>
          <w:sz w:val="32"/>
          <w:szCs w:val="32"/>
        </w:rPr>
        <w:t>安徽信息工程学院2024年</w:t>
      </w:r>
      <w:r>
        <w:rPr>
          <w:rFonts w:hint="eastAsia" w:eastAsia="方正小标宋简体"/>
          <w:bCs/>
          <w:color w:val="auto"/>
          <w:kern w:val="36"/>
          <w:sz w:val="32"/>
          <w:szCs w:val="32"/>
          <w:lang w:val="en-US" w:eastAsia="zh-CN"/>
        </w:rPr>
        <w:t>模拟电子技术实验室设备</w:t>
      </w:r>
      <w:r>
        <w:rPr>
          <w:rFonts w:hint="eastAsia" w:eastAsia="方正小标宋简体"/>
          <w:bCs/>
          <w:color w:val="auto"/>
          <w:kern w:val="36"/>
          <w:sz w:val="32"/>
          <w:szCs w:val="32"/>
        </w:rPr>
        <w:t>采购</w:t>
      </w:r>
    </w:p>
    <w:p>
      <w:pPr>
        <w:adjustRightInd w:val="0"/>
        <w:snapToGrid w:val="0"/>
        <w:spacing w:line="580" w:lineRule="exact"/>
        <w:jc w:val="center"/>
        <w:rPr>
          <w:rFonts w:hint="default" w:ascii="宋体" w:hAnsi="宋体" w:eastAsia="方正小标宋简体" w:cs="宋体"/>
          <w:b/>
          <w:bCs/>
          <w:color w:val="auto"/>
          <w:sz w:val="24"/>
          <w:lang w:val="en-US" w:eastAsia="zh-CN" w:bidi="zh-TW"/>
        </w:rPr>
      </w:pPr>
      <w:r>
        <w:rPr>
          <w:rFonts w:hint="eastAsia" w:eastAsia="方正小标宋简体"/>
          <w:bCs/>
          <w:color w:val="auto"/>
          <w:kern w:val="36"/>
          <w:sz w:val="32"/>
          <w:szCs w:val="32"/>
        </w:rPr>
        <w:t>项目</w:t>
      </w:r>
      <w:r>
        <w:rPr>
          <w:rFonts w:hint="eastAsia" w:eastAsia="方正小标宋简体"/>
          <w:bCs/>
          <w:color w:val="auto"/>
          <w:kern w:val="36"/>
          <w:sz w:val="32"/>
          <w:szCs w:val="32"/>
          <w:lang w:val="en-US" w:eastAsia="zh-CN"/>
        </w:rPr>
        <w:t>采购需求明细表</w:t>
      </w:r>
    </w:p>
    <w:p>
      <w:pPr>
        <w:adjustRightInd w:val="0"/>
        <w:snapToGrid w:val="0"/>
        <w:spacing w:line="580" w:lineRule="exact"/>
        <w:rPr>
          <w:rFonts w:ascii="宋体" w:hAnsi="宋体" w:cs="宋体"/>
          <w:b/>
          <w:bCs/>
          <w:color w:val="auto"/>
          <w:sz w:val="24"/>
          <w:lang w:bidi="zh-TW"/>
        </w:rPr>
      </w:pPr>
      <w:r>
        <w:rPr>
          <w:rFonts w:hint="eastAsia" w:ascii="宋体" w:hAnsi="宋体" w:cs="宋体"/>
          <w:b/>
          <w:bCs/>
          <w:color w:val="auto"/>
          <w:sz w:val="24"/>
          <w:lang w:bidi="zh-TW"/>
        </w:rPr>
        <w:t>一、采购技术要求</w:t>
      </w:r>
    </w:p>
    <w:p>
      <w:pPr>
        <w:widowControl/>
        <w:shd w:val="clear" w:color="auto" w:fill="FFFFFF"/>
        <w:spacing w:line="360" w:lineRule="auto"/>
        <w:ind w:left="525" w:leftChars="250"/>
        <w:jc w:val="left"/>
        <w:rPr>
          <w:rFonts w:hint="default" w:ascii="Times New Roman" w:hAnsi="Times New Roman" w:eastAsia="宋体" w:cs="Times New Roman"/>
          <w:color w:val="auto"/>
          <w:kern w:val="0"/>
          <w:sz w:val="24"/>
          <w:szCs w:val="24"/>
          <w:lang w:val="en-US" w:eastAsia="zh-CN"/>
        </w:rPr>
      </w:pPr>
      <w:r>
        <w:rPr>
          <w:rFonts w:ascii="Times New Roman" w:hAnsi="Times New Roman" w:cs="Times New Roman"/>
          <w:color w:val="auto"/>
          <w:kern w:val="0"/>
          <w:sz w:val="24"/>
          <w:szCs w:val="24"/>
        </w:rPr>
        <w:t>1.功能要求：</w:t>
      </w:r>
      <w:r>
        <w:rPr>
          <w:rFonts w:hint="eastAsia" w:cs="Times New Roman"/>
          <w:color w:val="auto"/>
          <w:kern w:val="0"/>
          <w:sz w:val="24"/>
          <w:szCs w:val="24"/>
          <w:lang w:val="en-US" w:eastAsia="zh-CN"/>
        </w:rPr>
        <w:t>满足我校实际教学使用需求，</w:t>
      </w:r>
      <w:r>
        <w:rPr>
          <w:rFonts w:hint="eastAsia" w:cs="Times New Roman"/>
          <w:color w:val="auto"/>
          <w:kern w:val="0"/>
          <w:sz w:val="24"/>
          <w:szCs w:val="24"/>
          <w:lang w:val="en-US" w:eastAsia="zh-CN"/>
        </w:rPr>
        <w:t>所有标的不接受进口产品投标</w:t>
      </w:r>
      <w:r>
        <w:rPr>
          <w:rFonts w:hint="eastAsia" w:cs="Times New Roman"/>
          <w:color w:val="auto"/>
          <w:kern w:val="0"/>
          <w:sz w:val="24"/>
          <w:szCs w:val="24"/>
          <w:lang w:val="en-US" w:eastAsia="zh-CN"/>
        </w:rPr>
        <w:t>。</w:t>
      </w:r>
    </w:p>
    <w:p>
      <w:pPr>
        <w:widowControl/>
        <w:shd w:val="clear" w:color="auto" w:fill="FFFFFF"/>
        <w:spacing w:line="360" w:lineRule="auto"/>
        <w:ind w:left="525" w:leftChars="250"/>
        <w:jc w:val="left"/>
        <w:rPr>
          <w:rFonts w:hint="eastAsia" w:ascii="Times New Roman" w:hAnsi="Times New Roman" w:eastAsia="宋体" w:cs="Times New Roman"/>
          <w:color w:val="auto"/>
          <w:kern w:val="0"/>
          <w:sz w:val="24"/>
          <w:szCs w:val="24"/>
          <w:u w:val="single"/>
          <w:lang w:eastAsia="zh-CN"/>
        </w:rPr>
      </w:pPr>
      <w:r>
        <w:rPr>
          <w:rFonts w:ascii="Times New Roman" w:hAnsi="Times New Roman" w:cs="Times New Roman"/>
          <w:color w:val="auto"/>
          <w:sz w:val="24"/>
          <w:szCs w:val="24"/>
        </w:rPr>
        <w:t>2.应遵循</w:t>
      </w:r>
      <w:r>
        <w:rPr>
          <w:rFonts w:hint="eastAsia" w:cs="Times New Roman"/>
          <w:color w:val="auto"/>
          <w:sz w:val="24"/>
          <w:szCs w:val="24"/>
          <w:lang w:val="en-US" w:eastAsia="zh-CN"/>
        </w:rPr>
        <w:t>相应</w:t>
      </w:r>
      <w:r>
        <w:rPr>
          <w:rFonts w:ascii="Times New Roman" w:hAnsi="Times New Roman" w:cs="Times New Roman"/>
          <w:color w:val="auto"/>
          <w:sz w:val="24"/>
          <w:szCs w:val="24"/>
        </w:rPr>
        <w:t>的国家标准、行业标准、地方标准等标准、规范</w:t>
      </w:r>
      <w:r>
        <w:rPr>
          <w:rFonts w:hint="eastAsia" w:cs="Times New Roman"/>
          <w:color w:val="auto"/>
          <w:sz w:val="24"/>
          <w:szCs w:val="24"/>
          <w:lang w:eastAsia="zh-CN"/>
        </w:rPr>
        <w:t>。</w:t>
      </w:r>
    </w:p>
    <w:p>
      <w:pPr>
        <w:widowControl/>
        <w:shd w:val="clear" w:color="auto" w:fill="FFFFFF"/>
        <w:spacing w:line="360" w:lineRule="auto"/>
        <w:ind w:left="525" w:leftChars="250"/>
        <w:jc w:val="left"/>
        <w:rPr>
          <w:rFonts w:hint="default" w:ascii="Times New Roman" w:hAnsi="Times New Roman" w:eastAsia="宋体" w:cs="Times New Roman"/>
          <w:color w:val="auto"/>
          <w:kern w:val="0"/>
          <w:sz w:val="24"/>
          <w:szCs w:val="24"/>
          <w:u w:val="single"/>
          <w:lang w:val="en-US" w:eastAsia="zh-CN"/>
        </w:rPr>
      </w:pPr>
      <w:r>
        <w:rPr>
          <w:rFonts w:ascii="Times New Roman" w:hAnsi="Times New Roman" w:cs="Times New Roman"/>
          <w:color w:val="auto"/>
          <w:kern w:val="0"/>
          <w:sz w:val="24"/>
          <w:szCs w:val="24"/>
        </w:rPr>
        <w:t>3.后续运营维护、升级更新、备品备件等要求</w:t>
      </w:r>
      <w:r>
        <w:rPr>
          <w:rFonts w:hint="eastAsia" w:cs="Times New Roman"/>
          <w:color w:val="auto"/>
          <w:kern w:val="0"/>
          <w:sz w:val="24"/>
          <w:szCs w:val="24"/>
          <w:lang w:eastAsia="zh-CN"/>
        </w:rPr>
        <w:t>，</w:t>
      </w:r>
      <w:r>
        <w:rPr>
          <w:rFonts w:hint="eastAsia" w:cs="Times New Roman"/>
          <w:color w:val="auto"/>
          <w:kern w:val="0"/>
          <w:sz w:val="24"/>
          <w:szCs w:val="24"/>
          <w:lang w:val="en-US" w:eastAsia="zh-CN"/>
        </w:rPr>
        <w:t>免费安装调试并培训。</w:t>
      </w:r>
    </w:p>
    <w:p>
      <w:pPr>
        <w:spacing w:line="360" w:lineRule="auto"/>
        <w:ind w:firstLine="480" w:firstLineChars="200"/>
        <w:outlineLvl w:val="0"/>
        <w:rPr>
          <w:rFonts w:ascii="Times New Roman" w:hAnsi="Times New Roman" w:cs="Times New Roman"/>
          <w:color w:val="auto"/>
          <w:sz w:val="24"/>
          <w:szCs w:val="24"/>
        </w:rPr>
      </w:pPr>
      <w:r>
        <w:rPr>
          <w:rFonts w:ascii="Times New Roman" w:hAnsi="Times New Roman" w:cs="Times New Roman"/>
          <w:color w:val="auto"/>
          <w:sz w:val="24"/>
          <w:szCs w:val="24"/>
        </w:rPr>
        <w:t>4.各项指标要求：</w:t>
      </w:r>
    </w:p>
    <w:tbl>
      <w:tblPr>
        <w:tblStyle w:val="8"/>
        <w:tblW w:w="458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5"/>
        <w:gridCol w:w="714"/>
        <w:gridCol w:w="4500"/>
        <w:gridCol w:w="490"/>
        <w:gridCol w:w="476"/>
        <w:gridCol w:w="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9" w:type="pct"/>
            <w:vAlign w:val="center"/>
          </w:tcPr>
          <w:p>
            <w:pPr>
              <w:widowControl/>
              <w:jc w:val="center"/>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序号</w:t>
            </w:r>
          </w:p>
        </w:tc>
        <w:tc>
          <w:tcPr>
            <w:tcW w:w="456" w:type="pct"/>
            <w:vAlign w:val="center"/>
          </w:tcPr>
          <w:p>
            <w:pPr>
              <w:widowControl/>
              <w:jc w:val="center"/>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货物名称</w:t>
            </w:r>
          </w:p>
        </w:tc>
        <w:tc>
          <w:tcPr>
            <w:tcW w:w="2875" w:type="pct"/>
          </w:tcPr>
          <w:p>
            <w:pPr>
              <w:widowControl/>
              <w:jc w:val="center"/>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技术参数要求</w:t>
            </w:r>
          </w:p>
        </w:tc>
        <w:tc>
          <w:tcPr>
            <w:tcW w:w="313" w:type="pct"/>
            <w:vAlign w:val="center"/>
          </w:tcPr>
          <w:p>
            <w:pPr>
              <w:widowControl/>
              <w:jc w:val="center"/>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单位</w:t>
            </w:r>
          </w:p>
        </w:tc>
        <w:tc>
          <w:tcPr>
            <w:tcW w:w="304" w:type="pct"/>
            <w:vAlign w:val="center"/>
          </w:tcPr>
          <w:p>
            <w:pPr>
              <w:widowControl/>
              <w:jc w:val="center"/>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数量</w:t>
            </w:r>
          </w:p>
        </w:tc>
        <w:tc>
          <w:tcPr>
            <w:tcW w:w="629" w:type="pct"/>
            <w:vAlign w:val="center"/>
          </w:tcPr>
          <w:p>
            <w:pPr>
              <w:widowControl/>
              <w:jc w:val="center"/>
              <w:rPr>
                <w:rFonts w:hint="default" w:ascii="Times New Roman" w:hAnsi="Times New Roman" w:eastAsia="宋体" w:cs="Times New Roman"/>
                <w:bCs/>
                <w:color w:val="auto"/>
                <w:kern w:val="0"/>
                <w:szCs w:val="21"/>
                <w:lang w:val="en-US" w:eastAsia="zh-CN"/>
              </w:rPr>
            </w:pPr>
            <w:r>
              <w:rPr>
                <w:rFonts w:hint="eastAsia" w:cs="Times New Roman"/>
                <w:bCs/>
                <w:color w:val="auto"/>
                <w:kern w:val="0"/>
                <w:szCs w:val="21"/>
                <w:lang w:val="en-US" w:eastAsia="zh-CN"/>
              </w:rPr>
              <w:t>证明材料要求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9" w:type="pct"/>
            <w:vAlign w:val="center"/>
          </w:tcPr>
          <w:p>
            <w:pPr>
              <w:widowControl/>
              <w:jc w:val="center"/>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1</w:t>
            </w:r>
          </w:p>
        </w:tc>
        <w:tc>
          <w:tcPr>
            <w:tcW w:w="456" w:type="pct"/>
            <w:vAlign w:val="center"/>
          </w:tcPr>
          <w:p>
            <w:pP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可编程直流电源</w:t>
            </w:r>
          </w:p>
          <w:p>
            <w:pPr>
              <w:widowControl/>
              <w:jc w:val="center"/>
              <w:rPr>
                <w:rFonts w:ascii="Times New Roman" w:hAnsi="Times New Roman" w:eastAsia="宋体" w:cs="Times New Roman"/>
                <w:bCs/>
                <w:color w:val="auto"/>
                <w:kern w:val="0"/>
                <w:szCs w:val="21"/>
              </w:rPr>
            </w:pPr>
          </w:p>
        </w:tc>
        <w:tc>
          <w:tcPr>
            <w:tcW w:w="2875" w:type="pct"/>
          </w:tcPr>
          <w:p>
            <w:pPr>
              <w:widowControl/>
              <w:rPr>
                <w:rFonts w:ascii="Times New Roman" w:hAnsi="Times New Roman" w:eastAsia="宋体" w:cs="Times New Roman"/>
                <w:color w:val="auto"/>
                <w:kern w:val="0"/>
                <w:szCs w:val="21"/>
              </w:rPr>
            </w:pPr>
            <w:r>
              <w:rPr>
                <w:rFonts w:ascii="Segoe UI Symbol" w:hAnsi="Segoe UI Symbol" w:eastAsia="宋体" w:cs="Segoe UI Symbol"/>
                <w:color w:val="auto"/>
                <w:kern w:val="0"/>
                <w:szCs w:val="21"/>
              </w:rPr>
              <w:t>★</w:t>
            </w:r>
            <w:r>
              <w:rPr>
                <w:rFonts w:ascii="Times New Roman" w:hAnsi="Times New Roman" w:eastAsia="宋体" w:cs="Times New Roman"/>
                <w:color w:val="auto"/>
                <w:kern w:val="0"/>
                <w:szCs w:val="21"/>
              </w:rPr>
              <w:t>1、3路输出：CH1: 0~32V/0~3A//CH2: 0~32V/0-3A//CH3: 0~6V/0-3A，3个通道之间电气隔离，独立输出，最大输出功率210 W（提供功能截图）；</w:t>
            </w:r>
            <w:r>
              <w:rPr>
                <w:rFonts w:ascii="Times New Roman" w:hAnsi="Times New Roman" w:eastAsia="宋体" w:cs="Times New Roman"/>
                <w:color w:val="auto"/>
                <w:kern w:val="0"/>
                <w:szCs w:val="21"/>
              </w:rPr>
              <w:br w:type="textWrapping"/>
            </w:r>
            <w:r>
              <w:rPr>
                <w:rFonts w:ascii="Segoe UI Symbol" w:hAnsi="Segoe UI Symbol" w:eastAsia="宋体" w:cs="Segoe UI Symbol"/>
                <w:color w:val="auto"/>
                <w:kern w:val="0"/>
                <w:szCs w:val="21"/>
              </w:rPr>
              <w:t>★</w:t>
            </w:r>
            <w:r>
              <w:rPr>
                <w:rFonts w:ascii="Times New Roman" w:hAnsi="Times New Roman" w:eastAsia="宋体" w:cs="Times New Roman"/>
                <w:color w:val="auto"/>
                <w:kern w:val="0"/>
                <w:szCs w:val="21"/>
              </w:rPr>
              <w:t>2、前面板配备有安全端子，无金属裸露（提供功能截图）；</w:t>
            </w:r>
          </w:p>
          <w:p>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3、4.3英寸彩色触控屏，支持触屏和非触屏两种工作模式；</w:t>
            </w:r>
          </w:p>
          <w:p>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4、具备通用分析、脉冲电流分析、监测器、触发器等多种功能，并兼容标准SCPI指令集；</w:t>
            </w:r>
          </w:p>
          <w:p>
            <w:pPr>
              <w:widowControl/>
              <w:rPr>
                <w:rFonts w:ascii="Times New Roman" w:hAnsi="Times New Roman" w:eastAsia="宋体" w:cs="Times New Roman"/>
                <w:color w:val="auto"/>
                <w:kern w:val="0"/>
                <w:szCs w:val="21"/>
              </w:rPr>
            </w:pPr>
            <w:r>
              <w:rPr>
                <w:rFonts w:ascii="Segoe UI Symbol" w:hAnsi="Segoe UI Symbol" w:eastAsia="宋体" w:cs="Segoe UI Symbol"/>
                <w:color w:val="auto"/>
                <w:kern w:val="0"/>
                <w:szCs w:val="21"/>
              </w:rPr>
              <w:t>★</w:t>
            </w:r>
            <w:r>
              <w:rPr>
                <w:rFonts w:ascii="Times New Roman" w:hAnsi="Times New Roman" w:eastAsia="宋体" w:cs="Times New Roman"/>
                <w:color w:val="auto"/>
                <w:kern w:val="0"/>
                <w:szCs w:val="21"/>
              </w:rPr>
              <w:t>5、一键串并联功能，机器内部实现串联64V或并联6A输出（提供功能截图）；</w:t>
            </w:r>
          </w:p>
          <w:p>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6、Arb最小驻留时间100ms, 瞬态响应时间: &lt; 50us（提供功能截图）；</w:t>
            </w:r>
            <w:r>
              <w:rPr>
                <w:rFonts w:ascii="Times New Roman" w:hAnsi="Times New Roman" w:eastAsia="宋体" w:cs="Times New Roman"/>
                <w:color w:val="auto"/>
                <w:kern w:val="0"/>
                <w:szCs w:val="21"/>
              </w:rPr>
              <w:br w:type="textWrapping"/>
            </w:r>
            <w:r>
              <w:rPr>
                <w:rFonts w:ascii="Times New Roman" w:hAnsi="Times New Roman" w:eastAsia="宋体" w:cs="Times New Roman"/>
                <w:color w:val="auto"/>
                <w:kern w:val="0"/>
                <w:szCs w:val="21"/>
              </w:rPr>
              <w:t>7、标准配置接口：USB HOST、USB DEVICE、LAN（符合LXI标准）、Digital I/O；</w:t>
            </w:r>
          </w:p>
          <w:p>
            <w:pPr>
              <w:pStyle w:val="2"/>
              <w:rPr>
                <w:rFonts w:ascii="Times New Roman" w:hAnsi="Times New Roman" w:eastAsia="宋体" w:cs="Times New Roman"/>
                <w:color w:val="auto"/>
                <w:kern w:val="0"/>
                <w:szCs w:val="21"/>
              </w:rPr>
            </w:pPr>
            <w:r>
              <w:rPr>
                <w:rFonts w:hint="eastAsia" w:asciiTheme="majorEastAsia" w:hAnsiTheme="majorEastAsia" w:eastAsiaTheme="majorEastAsia" w:cstheme="majorEastAsia"/>
                <w:color w:val="auto"/>
                <w:kern w:val="0"/>
                <w:sz w:val="21"/>
                <w:szCs w:val="21"/>
              </w:rPr>
              <w:t>8、提供三年免费售后服务承诺书。</w:t>
            </w:r>
          </w:p>
        </w:tc>
        <w:tc>
          <w:tcPr>
            <w:tcW w:w="313" w:type="pct"/>
            <w:vAlign w:val="center"/>
          </w:tcPr>
          <w:p>
            <w:pPr>
              <w:widowControl/>
              <w:jc w:val="center"/>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台</w:t>
            </w:r>
          </w:p>
        </w:tc>
        <w:tc>
          <w:tcPr>
            <w:tcW w:w="304" w:type="pct"/>
            <w:vAlign w:val="center"/>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50</w:t>
            </w:r>
          </w:p>
        </w:tc>
        <w:tc>
          <w:tcPr>
            <w:tcW w:w="629" w:type="pct"/>
            <w:vAlign w:val="center"/>
          </w:tcPr>
          <w:p>
            <w:pPr>
              <w:widowControl/>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标“</w:t>
            </w:r>
            <w:r>
              <w:rPr>
                <w:rFonts w:ascii="Segoe UI Symbol" w:hAnsi="Segoe UI Symbol" w:eastAsia="宋体" w:cs="Segoe UI Symbol"/>
                <w:color w:val="auto"/>
                <w:kern w:val="0"/>
                <w:szCs w:val="21"/>
              </w:rPr>
              <w:t>★</w:t>
            </w:r>
            <w:r>
              <w:rPr>
                <w:rFonts w:hint="eastAsia" w:ascii="Segoe UI Symbol" w:hAnsi="Segoe UI Symbol" w:cs="Segoe UI Symbol"/>
                <w:color w:val="auto"/>
                <w:kern w:val="0"/>
                <w:szCs w:val="21"/>
                <w:lang w:eastAsia="zh-CN"/>
              </w:rPr>
              <w:t>”</w:t>
            </w:r>
            <w:r>
              <w:rPr>
                <w:rFonts w:hint="eastAsia" w:ascii="Segoe UI Symbol" w:hAnsi="Segoe UI Symbol" w:cs="Segoe UI Symbol"/>
                <w:color w:val="auto"/>
                <w:kern w:val="0"/>
                <w:szCs w:val="21"/>
                <w:lang w:val="en-US" w:eastAsia="zh-CN"/>
              </w:rPr>
              <w:t>项需提供证明材料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9" w:type="pct"/>
            <w:vAlign w:val="center"/>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w:t>
            </w:r>
          </w:p>
        </w:tc>
        <w:tc>
          <w:tcPr>
            <w:tcW w:w="456" w:type="pct"/>
            <w:vAlign w:val="center"/>
          </w:tcPr>
          <w:p>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数字交流毫伏表</w:t>
            </w:r>
          </w:p>
        </w:tc>
        <w:tc>
          <w:tcPr>
            <w:tcW w:w="2875" w:type="pct"/>
          </w:tcPr>
          <w:p>
            <w:pPr>
              <w:widowControl/>
              <w:jc w:val="left"/>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1.测量电压的频率范围：5Hz~3MHz；</w:t>
            </w:r>
          </w:p>
          <w:p>
            <w:pPr>
              <w:widowControl/>
              <w:jc w:val="left"/>
              <w:rPr>
                <w:rFonts w:ascii="Times New Roman" w:hAnsi="Times New Roman" w:eastAsia="宋体" w:cs="Times New Roman"/>
                <w:bCs/>
                <w:color w:val="auto"/>
                <w:kern w:val="0"/>
                <w:szCs w:val="21"/>
              </w:rPr>
            </w:pPr>
            <w:r>
              <w:rPr>
                <w:rFonts w:ascii="Segoe UI Symbol" w:hAnsi="Segoe UI Symbol" w:eastAsia="宋体" w:cs="Segoe UI Symbol"/>
                <w:color w:val="auto"/>
                <w:kern w:val="0"/>
                <w:szCs w:val="21"/>
              </w:rPr>
              <w:t>★</w:t>
            </w:r>
            <w:r>
              <w:rPr>
                <w:rFonts w:ascii="Times New Roman" w:hAnsi="Times New Roman" w:eastAsia="宋体" w:cs="Times New Roman"/>
                <w:bCs/>
                <w:color w:val="auto"/>
                <w:kern w:val="0"/>
                <w:szCs w:val="21"/>
              </w:rPr>
              <w:t>2.测量电压的范围：100uVrms~400Vrms；</w:t>
            </w:r>
          </w:p>
          <w:p>
            <w:pPr>
              <w:widowControl/>
              <w:jc w:val="left"/>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3.dB测量范围：-80dB~52dB（0dB=1Vrms）；</w:t>
            </w:r>
          </w:p>
          <w:p>
            <w:pPr>
              <w:widowControl/>
              <w:jc w:val="left"/>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 xml:space="preserve">dBm测量范围：-77dBm~54dBm </w:t>
            </w:r>
          </w:p>
          <w:p>
            <w:pPr>
              <w:widowControl/>
              <w:jc w:val="left"/>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（0dBm=1mW，600Ω）；</w:t>
            </w:r>
          </w:p>
          <w:p>
            <w:pPr>
              <w:widowControl/>
              <w:jc w:val="left"/>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4.具备自动/手动测量功能，可以显示电压值和dB/dBm值，以及量程和通道状态，显示清晰直观；</w:t>
            </w:r>
          </w:p>
          <w:p>
            <w:pPr>
              <w:widowControl/>
              <w:jc w:val="left"/>
              <w:rPr>
                <w:rFonts w:ascii="Times New Roman" w:hAnsi="Times New Roman" w:eastAsia="宋体" w:cs="Times New Roman"/>
                <w:bCs/>
                <w:color w:val="auto"/>
                <w:kern w:val="0"/>
                <w:szCs w:val="21"/>
              </w:rPr>
            </w:pPr>
            <w:r>
              <w:rPr>
                <w:rFonts w:ascii="Segoe UI Symbol" w:hAnsi="Segoe UI Symbol" w:eastAsia="宋体" w:cs="Segoe UI Symbol"/>
                <w:color w:val="auto"/>
                <w:kern w:val="0"/>
                <w:szCs w:val="21"/>
              </w:rPr>
              <w:t>★</w:t>
            </w:r>
            <w:r>
              <w:rPr>
                <w:rFonts w:ascii="Times New Roman" w:hAnsi="Times New Roman" w:eastAsia="宋体" w:cs="Times New Roman"/>
                <w:bCs/>
                <w:color w:val="auto"/>
                <w:kern w:val="0"/>
                <w:szCs w:val="21"/>
              </w:rPr>
              <w:t>5.具有2个电压测量通道，可构成单通道，双通道以级同步/异步测量等多种测量模式；</w:t>
            </w:r>
          </w:p>
          <w:p>
            <w:pPr>
              <w:widowControl/>
              <w:jc w:val="left"/>
              <w:rPr>
                <w:rFonts w:ascii="Times New Roman" w:hAnsi="Times New Roman" w:eastAsia="宋体" w:cs="Times New Roman"/>
                <w:bCs/>
                <w:color w:val="auto"/>
                <w:kern w:val="0"/>
                <w:szCs w:val="21"/>
              </w:rPr>
            </w:pPr>
            <w:r>
              <w:rPr>
                <w:rFonts w:ascii="Segoe UI Symbol" w:hAnsi="Segoe UI Symbol" w:eastAsia="宋体" w:cs="Segoe UI Symbol"/>
                <w:color w:val="auto"/>
                <w:kern w:val="0"/>
                <w:szCs w:val="21"/>
              </w:rPr>
              <w:t>★</w:t>
            </w:r>
            <w:r>
              <w:rPr>
                <w:rFonts w:ascii="Times New Roman" w:hAnsi="Times New Roman" w:eastAsia="宋体" w:cs="Times New Roman"/>
                <w:bCs/>
                <w:color w:val="auto"/>
                <w:kern w:val="0"/>
                <w:szCs w:val="21"/>
              </w:rPr>
              <w:t>6. 标配USB接口，采用放大—检波工作原理，并且采用了高档单片机控制技术, SMT工艺生产，高可靠性；</w:t>
            </w:r>
          </w:p>
          <w:p>
            <w:pPr>
              <w:widowControl/>
              <w:jc w:val="left"/>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7.输入电阻：10MΩ，输入电容：不大于20PF，噪声：输入短路时为0个字。</w:t>
            </w:r>
          </w:p>
          <w:p>
            <w:pPr>
              <w:pStyle w:val="2"/>
              <w:rPr>
                <w:rFonts w:ascii="Times New Roman" w:hAnsi="Times New Roman" w:eastAsia="宋体" w:cs="Times New Roman"/>
                <w:color w:val="auto"/>
                <w:szCs w:val="21"/>
              </w:rPr>
            </w:pPr>
            <w:r>
              <w:rPr>
                <w:rFonts w:hint="eastAsia" w:asciiTheme="majorEastAsia" w:hAnsiTheme="majorEastAsia" w:eastAsiaTheme="majorEastAsia" w:cstheme="majorEastAsia"/>
                <w:color w:val="auto"/>
                <w:sz w:val="21"/>
                <w:szCs w:val="21"/>
              </w:rPr>
              <w:t>8.提供三年免费售后服务承诺书。</w:t>
            </w:r>
          </w:p>
        </w:tc>
        <w:tc>
          <w:tcPr>
            <w:tcW w:w="313" w:type="pct"/>
            <w:vAlign w:val="center"/>
          </w:tcPr>
          <w:p>
            <w:pPr>
              <w:widowControl/>
              <w:jc w:val="center"/>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台</w:t>
            </w:r>
          </w:p>
        </w:tc>
        <w:tc>
          <w:tcPr>
            <w:tcW w:w="304" w:type="pct"/>
            <w:vAlign w:val="center"/>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5</w:t>
            </w:r>
          </w:p>
        </w:tc>
        <w:tc>
          <w:tcPr>
            <w:tcW w:w="629" w:type="pct"/>
            <w:vAlign w:val="center"/>
          </w:tcPr>
          <w:p>
            <w:pPr>
              <w:widowControl/>
              <w:jc w:val="center"/>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标“</w:t>
            </w:r>
            <w:r>
              <w:rPr>
                <w:rFonts w:ascii="Segoe UI Symbol" w:hAnsi="Segoe UI Symbol" w:eastAsia="宋体" w:cs="Segoe UI Symbol"/>
                <w:color w:val="auto"/>
                <w:kern w:val="0"/>
                <w:szCs w:val="21"/>
              </w:rPr>
              <w:t>★</w:t>
            </w:r>
            <w:r>
              <w:rPr>
                <w:rFonts w:hint="eastAsia" w:ascii="Segoe UI Symbol" w:hAnsi="Segoe UI Symbol" w:cs="Segoe UI Symbol"/>
                <w:color w:val="auto"/>
                <w:kern w:val="0"/>
                <w:szCs w:val="21"/>
                <w:lang w:eastAsia="zh-CN"/>
              </w:rPr>
              <w:t>”</w:t>
            </w:r>
            <w:r>
              <w:rPr>
                <w:rFonts w:hint="eastAsia" w:ascii="Segoe UI Symbol" w:hAnsi="Segoe UI Symbol" w:cs="Segoe UI Symbol"/>
                <w:color w:val="auto"/>
                <w:kern w:val="0"/>
                <w:szCs w:val="21"/>
                <w:lang w:val="en-US" w:eastAsia="zh-CN"/>
              </w:rPr>
              <w:t>项需提供证明材料</w:t>
            </w:r>
          </w:p>
        </w:tc>
      </w:tr>
    </w:tbl>
    <w:p>
      <w:pPr>
        <w:autoSpaceDE w:val="0"/>
        <w:autoSpaceDN w:val="0"/>
        <w:adjustRightInd w:val="0"/>
        <w:snapToGrid w:val="0"/>
        <w:spacing w:before="156" w:beforeLines="50" w:line="360" w:lineRule="auto"/>
        <w:jc w:val="left"/>
        <w:rPr>
          <w:rFonts w:ascii="Times New Roman" w:hAnsi="Times New Roman" w:cs="Times New Roman"/>
          <w:b/>
          <w:snapToGrid w:val="0"/>
          <w:color w:val="auto"/>
          <w:kern w:val="0"/>
          <w:sz w:val="24"/>
          <w:szCs w:val="24"/>
          <w:lang w:val="zh-CN"/>
        </w:rPr>
      </w:pPr>
      <w:r>
        <w:rPr>
          <w:rFonts w:ascii="Times New Roman" w:hAnsi="Times New Roman" w:cs="Times New Roman"/>
          <w:b/>
          <w:snapToGrid w:val="0"/>
          <w:color w:val="auto"/>
          <w:kern w:val="0"/>
          <w:sz w:val="24"/>
          <w:szCs w:val="24"/>
          <w:lang w:val="zh-CN"/>
        </w:rPr>
        <w:t>说明：</w:t>
      </w:r>
    </w:p>
    <w:p>
      <w:pPr>
        <w:autoSpaceDE w:val="0"/>
        <w:autoSpaceDN w:val="0"/>
        <w:adjustRightInd w:val="0"/>
        <w:snapToGrid w:val="0"/>
        <w:spacing w:line="360" w:lineRule="auto"/>
        <w:ind w:firstLine="480" w:firstLineChars="200"/>
        <w:jc w:val="left"/>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w:t>
      </w:r>
      <w:r>
        <w:rPr>
          <w:rFonts w:ascii="Segoe UI Symbol" w:hAnsi="Segoe UI Symbol" w:cs="Segoe UI Symbol"/>
          <w:snapToGrid w:val="0"/>
          <w:color w:val="auto"/>
          <w:kern w:val="0"/>
          <w:sz w:val="24"/>
          <w:szCs w:val="24"/>
          <w:lang w:val="zh-CN"/>
        </w:rPr>
        <w:t>★</w:t>
      </w:r>
      <w:r>
        <w:rPr>
          <w:rFonts w:ascii="Times New Roman" w:hAnsi="Times New Roman" w:cs="Times New Roman"/>
          <w:snapToGrid w:val="0"/>
          <w:color w:val="auto"/>
          <w:kern w:val="0"/>
          <w:sz w:val="24"/>
          <w:szCs w:val="24"/>
          <w:lang w:val="zh-CN"/>
        </w:rPr>
        <w:t>”代表关键指标，不满足该指标项将导致响应被拒绝；</w:t>
      </w:r>
      <w:r>
        <w:rPr>
          <w:rFonts w:hint="eastAsia" w:cs="Times New Roman"/>
          <w:snapToGrid w:val="0"/>
          <w:color w:val="auto"/>
          <w:kern w:val="0"/>
          <w:sz w:val="24"/>
          <w:szCs w:val="24"/>
          <w:lang w:val="en-US" w:eastAsia="zh-CN"/>
        </w:rPr>
        <w:t>要求提供证明材料证明的</w:t>
      </w:r>
      <w:r>
        <w:rPr>
          <w:rFonts w:ascii="Times New Roman" w:hAnsi="Times New Roman" w:cs="Times New Roman"/>
          <w:snapToGrid w:val="0"/>
          <w:color w:val="auto"/>
          <w:kern w:val="0"/>
          <w:sz w:val="24"/>
          <w:szCs w:val="24"/>
          <w:lang w:val="zh-CN"/>
        </w:rPr>
        <w:t>，供应商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pPr>
        <w:pStyle w:val="6"/>
        <w:ind w:left="0" w:leftChars="0" w:firstLine="0" w:firstLineChars="0"/>
        <w:rPr>
          <w:rFonts w:ascii="宋体" w:hAnsi="宋体" w:cs="宋体"/>
          <w:b/>
          <w:bCs/>
          <w:color w:val="auto"/>
          <w:sz w:val="24"/>
          <w:lang w:bidi="zh-TW"/>
        </w:rPr>
      </w:pPr>
      <w:r>
        <w:rPr>
          <w:rFonts w:hint="eastAsia" w:ascii="宋体" w:hAnsi="宋体" w:cs="宋体"/>
          <w:b/>
          <w:bCs/>
          <w:color w:val="auto"/>
          <w:sz w:val="24"/>
          <w:lang w:bidi="zh-TW"/>
        </w:rPr>
        <w:t>二、采购商务要求</w:t>
      </w:r>
    </w:p>
    <w:tbl>
      <w:tblPr>
        <w:tblStyle w:val="7"/>
        <w:tblpPr w:leftFromText="180" w:rightFromText="180" w:vertAnchor="text" w:horzAnchor="margin" w:tblpXSpec="center" w:tblpY="209"/>
        <w:tblOverlap w:val="never"/>
        <w:tblW w:w="10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690"/>
        <w:gridCol w:w="1360"/>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1069"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ascii="Times New Roman" w:hAnsi="Times New Roman" w:cs="Times New Roman"/>
                <w:b/>
                <w:snapToGrid w:val="0"/>
                <w:color w:val="auto"/>
                <w:kern w:val="0"/>
                <w:sz w:val="24"/>
                <w:szCs w:val="24"/>
                <w:lang w:val="zh-CN"/>
              </w:rPr>
              <w:t>序号</w:t>
            </w:r>
          </w:p>
        </w:tc>
        <w:tc>
          <w:tcPr>
            <w:tcW w:w="169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ascii="Times New Roman" w:hAnsi="Times New Roman" w:cs="Times New Roman"/>
                <w:b/>
                <w:snapToGrid w:val="0"/>
                <w:color w:val="auto"/>
                <w:kern w:val="0"/>
                <w:sz w:val="24"/>
                <w:szCs w:val="24"/>
                <w:lang w:val="zh-CN"/>
              </w:rPr>
              <w:t>指标项</w:t>
            </w:r>
          </w:p>
        </w:tc>
        <w:tc>
          <w:tcPr>
            <w:tcW w:w="136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ascii="Times New Roman" w:hAnsi="Times New Roman" w:cs="Times New Roman"/>
                <w:b/>
                <w:snapToGrid w:val="0"/>
                <w:color w:val="auto"/>
                <w:kern w:val="0"/>
                <w:sz w:val="24"/>
                <w:szCs w:val="24"/>
                <w:lang w:val="zh-CN"/>
              </w:rPr>
              <w:t>重要性</w:t>
            </w:r>
          </w:p>
        </w:tc>
        <w:tc>
          <w:tcPr>
            <w:tcW w:w="628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ascii="Times New Roman" w:hAnsi="Times New Roman" w:cs="Times New Roman"/>
                <w:b/>
                <w:snapToGrid w:val="0"/>
                <w:color w:val="auto"/>
                <w:kern w:val="0"/>
                <w:sz w:val="24"/>
                <w:szCs w:val="24"/>
                <w:lang w:val="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69"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1</w:t>
            </w:r>
          </w:p>
        </w:tc>
        <w:tc>
          <w:tcPr>
            <w:tcW w:w="169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供货期/服务期/工期</w:t>
            </w:r>
          </w:p>
        </w:tc>
        <w:tc>
          <w:tcPr>
            <w:tcW w:w="136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Times New Roman" w:hAnsi="Times New Roman" w:cs="Times New Roman"/>
                <w:snapToGrid w:val="0"/>
                <w:color w:val="auto"/>
                <w:kern w:val="0"/>
                <w:sz w:val="24"/>
                <w:szCs w:val="24"/>
                <w:lang w:val="zh-CN"/>
              </w:rPr>
              <w:t>非常重要</w:t>
            </w:r>
          </w:p>
        </w:tc>
        <w:tc>
          <w:tcPr>
            <w:tcW w:w="6280" w:type="dxa"/>
            <w:vAlign w:val="center"/>
          </w:tcPr>
          <w:p>
            <w:pPr>
              <w:autoSpaceDE w:val="0"/>
              <w:autoSpaceDN w:val="0"/>
              <w:adjustRightInd w:val="0"/>
              <w:snapToGrid w:val="0"/>
              <w:spacing w:line="360" w:lineRule="auto"/>
              <w:rPr>
                <w:rFonts w:ascii="Times New Roman" w:hAnsi="Times New Roman" w:cs="Times New Roman"/>
                <w:snapToGrid w:val="0"/>
                <w:color w:val="auto"/>
                <w:kern w:val="0"/>
                <w:sz w:val="24"/>
                <w:szCs w:val="24"/>
                <w:lang w:val="zh-CN"/>
              </w:rPr>
            </w:pPr>
            <w:r>
              <w:rPr>
                <w:rFonts w:ascii="Times New Roman" w:hAnsi="Times New Roman" w:cs="Times New Roman"/>
                <w:bCs/>
                <w:color w:val="auto"/>
                <w:sz w:val="24"/>
              </w:rPr>
              <w:t>合同签订之日起</w:t>
            </w:r>
            <w:r>
              <w:rPr>
                <w:rFonts w:ascii="Times New Roman" w:hAnsi="Times New Roman" w:cs="Times New Roman"/>
                <w:bCs/>
                <w:color w:val="auto"/>
                <w:sz w:val="24"/>
              </w:rPr>
              <w:t>45</w:t>
            </w:r>
            <w:r>
              <w:rPr>
                <w:rFonts w:ascii="Times New Roman" w:hAnsi="Times New Roman" w:cs="Times New Roman"/>
                <w:bCs/>
                <w:color w:val="auto"/>
                <w:sz w:val="24"/>
              </w:rPr>
              <w:t>个日历日完成安装调试。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9"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2</w:t>
            </w:r>
          </w:p>
        </w:tc>
        <w:tc>
          <w:tcPr>
            <w:tcW w:w="169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质保期</w:t>
            </w:r>
          </w:p>
        </w:tc>
        <w:tc>
          <w:tcPr>
            <w:tcW w:w="136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Times New Roman" w:hAnsi="Times New Roman" w:cs="Times New Roman"/>
                <w:snapToGrid w:val="0"/>
                <w:color w:val="auto"/>
                <w:kern w:val="0"/>
                <w:sz w:val="24"/>
                <w:szCs w:val="24"/>
                <w:lang w:val="zh-CN"/>
              </w:rPr>
              <w:t>非常重要</w:t>
            </w:r>
          </w:p>
        </w:tc>
        <w:tc>
          <w:tcPr>
            <w:tcW w:w="6280" w:type="dxa"/>
            <w:vAlign w:val="center"/>
          </w:tcPr>
          <w:p>
            <w:pPr>
              <w:autoSpaceDE w:val="0"/>
              <w:autoSpaceDN w:val="0"/>
              <w:adjustRightInd w:val="0"/>
              <w:snapToGrid w:val="0"/>
              <w:spacing w:line="360" w:lineRule="auto"/>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rPr>
              <w:t>质保</w:t>
            </w:r>
            <w:r>
              <w:rPr>
                <w:rFonts w:hint="eastAsia" w:ascii="Times New Roman" w:hAnsi="Times New Roman" w:cs="Times New Roman"/>
                <w:snapToGrid w:val="0"/>
                <w:color w:val="auto"/>
                <w:kern w:val="0"/>
                <w:sz w:val="24"/>
                <w:szCs w:val="24"/>
              </w:rPr>
              <w:t>三</w:t>
            </w:r>
            <w:r>
              <w:rPr>
                <w:rFonts w:ascii="Times New Roman" w:hAnsi="Times New Roman" w:cs="Times New Roman"/>
                <w:snapToGrid w:val="0"/>
                <w:color w:val="auto"/>
                <w:kern w:val="0"/>
                <w:sz w:val="24"/>
                <w:szCs w:val="24"/>
              </w:rPr>
              <w:t>年</w:t>
            </w:r>
            <w:r>
              <w:rPr>
                <w:rFonts w:hint="eastAsia" w:ascii="Times New Roman" w:hAnsi="Times New Roman" w:cs="Times New Roman"/>
                <w:snapToGrid w:val="0"/>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3</w:t>
            </w:r>
          </w:p>
        </w:tc>
        <w:tc>
          <w:tcPr>
            <w:tcW w:w="16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包装和</w:t>
            </w:r>
          </w:p>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运输</w:t>
            </w:r>
          </w:p>
        </w:tc>
        <w:tc>
          <w:tcPr>
            <w:tcW w:w="136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Times New Roman" w:hAnsi="Times New Roman" w:cs="Times New Roman"/>
                <w:snapToGrid w:val="0"/>
                <w:color w:val="auto"/>
                <w:kern w:val="0"/>
                <w:sz w:val="24"/>
                <w:szCs w:val="24"/>
                <w:lang w:val="zh-CN"/>
              </w:rPr>
              <w:t>非常重要</w:t>
            </w:r>
          </w:p>
        </w:tc>
        <w:tc>
          <w:tcPr>
            <w:tcW w:w="6280" w:type="dxa"/>
          </w:tcPr>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rPr>
              <w:t>货物包装应具有足够的强度、防潮性和防震性,以确保货物安全地运输到目的地</w:t>
            </w:r>
            <w:r>
              <w:rPr>
                <w:rFonts w:hint="eastAsia" w:ascii="Times New Roman" w:hAnsi="Times New Roman" w:cs="Times New Roman"/>
                <w:snapToGrid w:val="0"/>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4</w:t>
            </w:r>
          </w:p>
        </w:tc>
        <w:tc>
          <w:tcPr>
            <w:tcW w:w="16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服务标准/</w:t>
            </w:r>
          </w:p>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售后服务要求</w:t>
            </w:r>
          </w:p>
        </w:tc>
        <w:tc>
          <w:tcPr>
            <w:tcW w:w="136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Times New Roman" w:hAnsi="Times New Roman" w:cs="Times New Roman"/>
                <w:snapToGrid w:val="0"/>
                <w:color w:val="auto"/>
                <w:kern w:val="0"/>
                <w:sz w:val="24"/>
                <w:szCs w:val="24"/>
                <w:lang w:val="zh-CN"/>
              </w:rPr>
              <w:t>非常重要</w:t>
            </w:r>
          </w:p>
        </w:tc>
        <w:tc>
          <w:tcPr>
            <w:tcW w:w="6280" w:type="dxa"/>
          </w:tcPr>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所有</w:t>
            </w:r>
            <w:r>
              <w:rPr>
                <w:rFonts w:ascii="Times New Roman" w:hAnsi="Times New Roman" w:cs="Times New Roman"/>
                <w:snapToGrid w:val="0"/>
                <w:color w:val="auto"/>
                <w:kern w:val="0"/>
                <w:sz w:val="24"/>
                <w:szCs w:val="24"/>
                <w:lang w:val="zh-CN"/>
              </w:rPr>
              <w:t>硬件</w:t>
            </w:r>
            <w:r>
              <w:rPr>
                <w:rFonts w:ascii="Times New Roman" w:hAnsi="Times New Roman" w:cs="Times New Roman"/>
                <w:snapToGrid w:val="0"/>
                <w:color w:val="auto"/>
                <w:kern w:val="0"/>
                <w:sz w:val="24"/>
                <w:szCs w:val="24"/>
                <w:u w:val="single"/>
              </w:rPr>
              <w:t xml:space="preserve"> 3 </w:t>
            </w:r>
            <w:r>
              <w:rPr>
                <w:rFonts w:ascii="Times New Roman" w:hAnsi="Times New Roman" w:cs="Times New Roman"/>
                <w:snapToGrid w:val="0"/>
                <w:color w:val="auto"/>
                <w:kern w:val="0"/>
                <w:sz w:val="24"/>
                <w:szCs w:val="24"/>
                <w:lang w:val="zh-CN"/>
              </w:rPr>
              <w:t>年</w:t>
            </w:r>
            <w:r>
              <w:rPr>
                <w:rFonts w:ascii="Times New Roman" w:hAnsi="Times New Roman" w:cs="Times New Roman"/>
                <w:snapToGrid w:val="0"/>
                <w:color w:val="auto"/>
                <w:kern w:val="0"/>
                <w:sz w:val="24"/>
                <w:szCs w:val="24"/>
                <w:lang w:val="zh-CN"/>
              </w:rPr>
              <w:t>免费保修、所有</w:t>
            </w:r>
            <w:r>
              <w:rPr>
                <w:rFonts w:ascii="Times New Roman" w:hAnsi="Times New Roman" w:cs="Times New Roman"/>
                <w:snapToGrid w:val="0"/>
                <w:color w:val="auto"/>
                <w:kern w:val="0"/>
                <w:sz w:val="24"/>
                <w:szCs w:val="24"/>
                <w:lang w:val="zh-CN"/>
              </w:rPr>
              <w:t>软件</w:t>
            </w:r>
            <w:r>
              <w:rPr>
                <w:rFonts w:ascii="Times New Roman" w:hAnsi="Times New Roman" w:cs="Times New Roman"/>
                <w:snapToGrid w:val="0"/>
                <w:color w:val="auto"/>
                <w:kern w:val="0"/>
                <w:sz w:val="24"/>
                <w:szCs w:val="24"/>
                <w:u w:val="single"/>
              </w:rPr>
              <w:t xml:space="preserve"> 3 </w:t>
            </w:r>
            <w:r>
              <w:rPr>
                <w:rFonts w:ascii="Times New Roman" w:hAnsi="Times New Roman" w:cs="Times New Roman"/>
                <w:snapToGrid w:val="0"/>
                <w:color w:val="auto"/>
                <w:kern w:val="0"/>
                <w:sz w:val="24"/>
                <w:szCs w:val="24"/>
                <w:lang w:val="zh-CN"/>
              </w:rPr>
              <w:t>年</w:t>
            </w:r>
            <w:r>
              <w:rPr>
                <w:rFonts w:ascii="Times New Roman" w:hAnsi="Times New Roman" w:cs="Times New Roman"/>
                <w:snapToGrid w:val="0"/>
                <w:color w:val="auto"/>
                <w:kern w:val="0"/>
                <w:sz w:val="24"/>
                <w:szCs w:val="24"/>
                <w:lang w:val="zh-CN"/>
              </w:rPr>
              <w:t>免费保修升级、电话报修后</w:t>
            </w:r>
            <w:r>
              <w:rPr>
                <w:rFonts w:ascii="Times New Roman" w:hAnsi="Times New Roman" w:cs="Times New Roman"/>
                <w:snapToGrid w:val="0"/>
                <w:color w:val="auto"/>
                <w:kern w:val="0"/>
                <w:sz w:val="24"/>
                <w:szCs w:val="24"/>
                <w:u w:val="single"/>
                <w:lang w:val="zh-CN"/>
              </w:rPr>
              <w:t xml:space="preserve">  </w:t>
            </w:r>
            <w:r>
              <w:rPr>
                <w:rFonts w:ascii="Times New Roman" w:hAnsi="Times New Roman" w:cs="Times New Roman"/>
                <w:snapToGrid w:val="0"/>
                <w:color w:val="auto"/>
                <w:kern w:val="0"/>
                <w:sz w:val="24"/>
                <w:szCs w:val="24"/>
                <w:u w:val="single"/>
              </w:rPr>
              <w:t>2</w:t>
            </w:r>
            <w:r>
              <w:rPr>
                <w:rFonts w:ascii="Times New Roman" w:hAnsi="Times New Roman" w:cs="Times New Roman"/>
                <w:snapToGrid w:val="0"/>
                <w:color w:val="auto"/>
                <w:kern w:val="0"/>
                <w:sz w:val="24"/>
                <w:szCs w:val="24"/>
                <w:u w:val="single"/>
                <w:lang w:val="zh-CN"/>
              </w:rPr>
              <w:t xml:space="preserve"> </w:t>
            </w:r>
            <w:r>
              <w:rPr>
                <w:rFonts w:ascii="Times New Roman" w:hAnsi="Times New Roman" w:cs="Times New Roman"/>
                <w:snapToGrid w:val="0"/>
                <w:color w:val="auto"/>
                <w:kern w:val="0"/>
                <w:sz w:val="24"/>
                <w:szCs w:val="24"/>
                <w:lang w:val="zh-CN"/>
              </w:rPr>
              <w:t>小时上门服务、</w:t>
            </w:r>
            <w:r>
              <w:rPr>
                <w:rFonts w:ascii="Times New Roman" w:hAnsi="Times New Roman" w:cs="Times New Roman"/>
                <w:snapToGrid w:val="0"/>
                <w:color w:val="auto"/>
                <w:kern w:val="0"/>
                <w:sz w:val="24"/>
                <w:szCs w:val="24"/>
                <w:u w:val="single"/>
                <w:lang w:val="zh-CN"/>
              </w:rPr>
              <w:t xml:space="preserve"> </w:t>
            </w:r>
            <w:r>
              <w:rPr>
                <w:rFonts w:ascii="Times New Roman" w:hAnsi="Times New Roman" w:cs="Times New Roman"/>
                <w:snapToGrid w:val="0"/>
                <w:color w:val="auto"/>
                <w:kern w:val="0"/>
                <w:sz w:val="24"/>
                <w:szCs w:val="24"/>
                <w:u w:val="single"/>
              </w:rPr>
              <w:t>48</w:t>
            </w:r>
            <w:r>
              <w:rPr>
                <w:rFonts w:ascii="Times New Roman" w:hAnsi="Times New Roman" w:cs="Times New Roman"/>
                <w:snapToGrid w:val="0"/>
                <w:color w:val="auto"/>
                <w:kern w:val="0"/>
                <w:sz w:val="24"/>
                <w:szCs w:val="24"/>
                <w:u w:val="single"/>
                <w:lang w:val="zh-CN"/>
              </w:rPr>
              <w:t xml:space="preserve"> </w:t>
            </w:r>
            <w:r>
              <w:rPr>
                <w:rFonts w:ascii="Times New Roman" w:hAnsi="Times New Roman" w:cs="Times New Roman"/>
                <w:snapToGrid w:val="0"/>
                <w:color w:val="auto"/>
                <w:kern w:val="0"/>
                <w:sz w:val="24"/>
                <w:szCs w:val="24"/>
                <w:lang w:val="zh-CN"/>
              </w:rPr>
              <w:t>小时内排除故障。</w:t>
            </w:r>
          </w:p>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所有硬件过</w:t>
            </w:r>
            <w:r>
              <w:rPr>
                <w:rFonts w:ascii="Times New Roman" w:hAnsi="Times New Roman" w:cs="Times New Roman"/>
                <w:snapToGrid w:val="0"/>
                <w:color w:val="auto"/>
                <w:kern w:val="0"/>
                <w:sz w:val="24"/>
                <w:szCs w:val="24"/>
                <w:u w:val="single"/>
              </w:rPr>
              <w:t xml:space="preserve">  3 </w:t>
            </w:r>
            <w:r>
              <w:rPr>
                <w:rFonts w:ascii="Times New Roman" w:hAnsi="Times New Roman" w:cs="Times New Roman"/>
                <w:snapToGrid w:val="0"/>
                <w:color w:val="auto"/>
                <w:kern w:val="0"/>
                <w:sz w:val="24"/>
                <w:szCs w:val="24"/>
                <w:lang w:val="zh-CN"/>
              </w:rPr>
              <w:t>年免费保修期后按原价维修（按投标货物价格数量表所列价格，更换零部件的按合同签订时的零部件价格）、所有软件过</w:t>
            </w:r>
            <w:r>
              <w:rPr>
                <w:rFonts w:ascii="Times New Roman" w:hAnsi="Times New Roman" w:cs="Times New Roman"/>
                <w:snapToGrid w:val="0"/>
                <w:color w:val="auto"/>
                <w:kern w:val="0"/>
                <w:sz w:val="24"/>
                <w:szCs w:val="24"/>
                <w:u w:val="single"/>
              </w:rPr>
              <w:t xml:space="preserve"> 3 </w:t>
            </w:r>
            <w:r>
              <w:rPr>
                <w:rFonts w:ascii="Times New Roman" w:hAnsi="Times New Roman" w:cs="Times New Roman"/>
                <w:snapToGrid w:val="0"/>
                <w:color w:val="auto"/>
                <w:kern w:val="0"/>
                <w:sz w:val="24"/>
                <w:szCs w:val="24"/>
                <w:lang w:val="zh-CN"/>
              </w:rPr>
              <w:t>年免费保修升级期</w:t>
            </w:r>
            <w:r>
              <w:rPr>
                <w:rFonts w:hint="eastAsia" w:cs="Times New Roman"/>
                <w:snapToGrid w:val="0"/>
                <w:color w:val="auto"/>
                <w:kern w:val="0"/>
                <w:sz w:val="24"/>
                <w:szCs w:val="24"/>
                <w:lang w:val="en-US" w:eastAsia="zh-CN"/>
              </w:rPr>
              <w:t>后</w:t>
            </w:r>
            <w:r>
              <w:rPr>
                <w:rFonts w:ascii="Times New Roman" w:hAnsi="Times New Roman" w:cs="Times New Roman"/>
                <w:snapToGrid w:val="0"/>
                <w:color w:val="auto"/>
                <w:kern w:val="0"/>
                <w:sz w:val="24"/>
                <w:szCs w:val="24"/>
                <w:lang w:val="zh-CN"/>
              </w:rPr>
              <w:t>按原价进行维修升级，响应速度同保修期响应速度。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5</w:t>
            </w:r>
          </w:p>
        </w:tc>
        <w:tc>
          <w:tcPr>
            <w:tcW w:w="16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培训要求</w:t>
            </w:r>
          </w:p>
        </w:tc>
        <w:tc>
          <w:tcPr>
            <w:tcW w:w="136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Times New Roman" w:hAnsi="Times New Roman" w:cs="Times New Roman"/>
                <w:snapToGrid w:val="0"/>
                <w:color w:val="auto"/>
                <w:kern w:val="0"/>
                <w:sz w:val="24"/>
                <w:szCs w:val="24"/>
                <w:lang w:val="zh-CN"/>
              </w:rPr>
              <w:t>重要</w:t>
            </w:r>
          </w:p>
        </w:tc>
        <w:tc>
          <w:tcPr>
            <w:tcW w:w="6280" w:type="dxa"/>
            <w:vAlign w:val="center"/>
          </w:tcPr>
          <w:p>
            <w:pPr>
              <w:widowControl/>
              <w:autoSpaceDE w:val="0"/>
              <w:autoSpaceDN w:val="0"/>
              <w:adjustRightInd w:val="0"/>
              <w:snapToGrid w:val="0"/>
              <w:spacing w:line="360" w:lineRule="auto"/>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rPr>
              <w:t>上门免费培训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6</w:t>
            </w:r>
          </w:p>
        </w:tc>
        <w:tc>
          <w:tcPr>
            <w:tcW w:w="16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验收标准</w:t>
            </w:r>
          </w:p>
        </w:tc>
        <w:tc>
          <w:tcPr>
            <w:tcW w:w="136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Times New Roman" w:hAnsi="Times New Roman" w:cs="Times New Roman"/>
                <w:snapToGrid w:val="0"/>
                <w:color w:val="auto"/>
                <w:kern w:val="0"/>
                <w:sz w:val="24"/>
                <w:szCs w:val="24"/>
                <w:lang w:val="zh-CN"/>
              </w:rPr>
              <w:t>非常重要</w:t>
            </w:r>
          </w:p>
        </w:tc>
        <w:tc>
          <w:tcPr>
            <w:tcW w:w="6280" w:type="dxa"/>
            <w:vAlign w:val="center"/>
          </w:tcPr>
          <w:p>
            <w:pPr>
              <w:widowControl/>
              <w:autoSpaceDE w:val="0"/>
              <w:autoSpaceDN w:val="0"/>
              <w:adjustRightInd w:val="0"/>
              <w:snapToGrid w:val="0"/>
              <w:spacing w:line="360" w:lineRule="auto"/>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7</w:t>
            </w:r>
          </w:p>
        </w:tc>
        <w:tc>
          <w:tcPr>
            <w:tcW w:w="16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Times New Roman" w:hAnsi="Times New Roman" w:cs="Times New Roman"/>
                <w:snapToGrid w:val="0"/>
                <w:color w:val="auto"/>
                <w:kern w:val="0"/>
                <w:sz w:val="24"/>
                <w:szCs w:val="24"/>
                <w:lang w:val="zh-CN"/>
              </w:rPr>
              <w:t>交货/服务/建设地点</w:t>
            </w:r>
          </w:p>
        </w:tc>
        <w:tc>
          <w:tcPr>
            <w:tcW w:w="136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Times New Roman" w:hAnsi="Times New Roman" w:cs="Times New Roman"/>
                <w:snapToGrid w:val="0"/>
                <w:color w:val="auto"/>
                <w:kern w:val="0"/>
                <w:sz w:val="24"/>
                <w:szCs w:val="24"/>
                <w:lang w:val="zh-CN"/>
              </w:rPr>
              <w:t>非常重要</w:t>
            </w:r>
          </w:p>
        </w:tc>
        <w:tc>
          <w:tcPr>
            <w:tcW w:w="6280" w:type="dxa"/>
            <w:vAlign w:val="center"/>
          </w:tcPr>
          <w:p>
            <w:pPr>
              <w:widowControl/>
              <w:autoSpaceDE w:val="0"/>
              <w:autoSpaceDN w:val="0"/>
              <w:adjustRightInd w:val="0"/>
              <w:snapToGrid w:val="0"/>
              <w:spacing w:line="360" w:lineRule="auto"/>
              <w:rPr>
                <w:rFonts w:ascii="Times New Roman" w:hAnsi="Times New Roman" w:cs="Times New Roman"/>
                <w:snapToGrid w:val="0"/>
                <w:color w:val="auto"/>
                <w:kern w:val="0"/>
                <w:sz w:val="24"/>
                <w:szCs w:val="24"/>
                <w:lang w:val="zh-CN"/>
              </w:rPr>
            </w:pPr>
            <w:r>
              <w:rPr>
                <w:rFonts w:ascii="Times New Roman" w:hAnsi="Times New Roman" w:cs="Times New Roman"/>
                <w:color w:val="auto"/>
                <w:sz w:val="24"/>
              </w:rPr>
              <w:t>安徽信息工程学院指定地点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69" w:type="dxa"/>
            <w:vAlign w:val="center"/>
          </w:tcPr>
          <w:p>
            <w:pPr>
              <w:autoSpaceDE w:val="0"/>
              <w:autoSpaceDN w:val="0"/>
              <w:adjustRightInd w:val="0"/>
              <w:snapToGrid w:val="0"/>
              <w:jc w:val="center"/>
              <w:rPr>
                <w:rFonts w:hint="eastAsia" w:ascii="Times New Roman" w:hAnsi="Times New Roman" w:eastAsia="宋体" w:cs="Times New Roman"/>
                <w:snapToGrid w:val="0"/>
                <w:color w:val="auto"/>
                <w:kern w:val="0"/>
                <w:sz w:val="24"/>
                <w:szCs w:val="24"/>
                <w:lang w:val="en-US" w:eastAsia="zh-CN"/>
              </w:rPr>
            </w:pPr>
            <w:r>
              <w:rPr>
                <w:rFonts w:hint="eastAsia" w:cs="Times New Roman"/>
                <w:snapToGrid w:val="0"/>
                <w:color w:val="auto"/>
                <w:kern w:val="0"/>
                <w:sz w:val="24"/>
                <w:szCs w:val="24"/>
                <w:lang w:val="en-US" w:eastAsia="zh-CN"/>
              </w:rPr>
              <w:t>8</w:t>
            </w:r>
          </w:p>
        </w:tc>
        <w:tc>
          <w:tcPr>
            <w:tcW w:w="1690" w:type="dxa"/>
            <w:vAlign w:val="center"/>
          </w:tcPr>
          <w:p>
            <w:pPr>
              <w:widowControl/>
              <w:autoSpaceDE w:val="0"/>
              <w:autoSpaceDN w:val="0"/>
              <w:adjustRightInd w:val="0"/>
              <w:snapToGrid w:val="0"/>
              <w:jc w:val="center"/>
              <w:rPr>
                <w:rFonts w:hint="eastAsia" w:ascii="Times New Roman" w:hAnsi="Times New Roman" w:eastAsia="宋体" w:cs="Times New Roman"/>
                <w:snapToGrid w:val="0"/>
                <w:color w:val="auto"/>
                <w:kern w:val="0"/>
                <w:sz w:val="24"/>
                <w:szCs w:val="24"/>
                <w:lang w:val="en-US" w:eastAsia="zh-CN"/>
              </w:rPr>
            </w:pPr>
            <w:r>
              <w:rPr>
                <w:rFonts w:hint="eastAsia" w:cs="Times New Roman"/>
                <w:snapToGrid w:val="0"/>
                <w:color w:val="auto"/>
                <w:kern w:val="0"/>
                <w:sz w:val="24"/>
                <w:szCs w:val="24"/>
                <w:lang w:val="en-US" w:eastAsia="zh-CN"/>
              </w:rPr>
              <w:t>付款方式</w:t>
            </w:r>
          </w:p>
        </w:tc>
        <w:tc>
          <w:tcPr>
            <w:tcW w:w="1360" w:type="dxa"/>
            <w:vAlign w:val="center"/>
          </w:tcPr>
          <w:p>
            <w:pPr>
              <w:widowControl/>
              <w:autoSpaceDE w:val="0"/>
              <w:autoSpaceDN w:val="0"/>
              <w:adjustRightInd w:val="0"/>
              <w:snapToGrid w:val="0"/>
              <w:jc w:val="center"/>
              <w:rPr>
                <w:rFonts w:hint="eastAsia" w:ascii="Times New Roman" w:hAnsi="Times New Roman" w:cs="Times New Roman"/>
                <w:snapToGrid w:val="0"/>
                <w:color w:val="auto"/>
                <w:kern w:val="0"/>
                <w:sz w:val="24"/>
                <w:szCs w:val="24"/>
                <w:lang w:val="zh-CN"/>
              </w:rPr>
            </w:pPr>
            <w:r>
              <w:rPr>
                <w:rFonts w:hint="eastAsia" w:ascii="Times New Roman" w:hAnsi="Times New Roman" w:cs="Times New Roman"/>
                <w:snapToGrid w:val="0"/>
                <w:color w:val="auto"/>
                <w:kern w:val="0"/>
                <w:sz w:val="24"/>
                <w:szCs w:val="24"/>
                <w:lang w:val="zh-CN"/>
              </w:rPr>
              <w:t>重要</w:t>
            </w:r>
          </w:p>
        </w:tc>
        <w:tc>
          <w:tcPr>
            <w:tcW w:w="628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验收合格且收到供应商等额发票后，45个日历日内通过转账形式支付合同总额95%，剩余5%质保期满后付清。</w:t>
            </w:r>
          </w:p>
          <w:p>
            <w:pPr>
              <w:widowControl/>
              <w:autoSpaceDE w:val="0"/>
              <w:autoSpaceDN w:val="0"/>
              <w:adjustRightInd w:val="0"/>
              <w:snapToGrid w:val="0"/>
              <w:spacing w:line="360" w:lineRule="auto"/>
              <w:jc w:val="left"/>
              <w:rPr>
                <w:rFonts w:ascii="Times New Roman" w:hAnsi="Times New Roman" w:cs="Times New Roman"/>
                <w:color w:val="auto"/>
                <w:sz w:val="24"/>
              </w:rPr>
            </w:pPr>
          </w:p>
        </w:tc>
      </w:tr>
    </w:tbl>
    <w:p>
      <w:pPr>
        <w:pStyle w:val="6"/>
        <w:ind w:left="0" w:leftChars="0" w:firstLine="480"/>
        <w:rPr>
          <w:rFonts w:ascii="宋体" w:hAnsi="宋体" w:cs="宋体"/>
          <w:color w:val="FF0000"/>
          <w:sz w:val="24"/>
          <w:lang w:bidi="zh-TW"/>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MGUzY2RmNDBkMTgzMzJjMGRiZjYzODgwZDhlNDAifQ=="/>
  </w:docVars>
  <w:rsids>
    <w:rsidRoot w:val="14876863"/>
    <w:rsid w:val="0E97618C"/>
    <w:rsid w:val="14876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 w:val="28"/>
    </w:rPr>
  </w:style>
  <w:style w:type="paragraph" w:styleId="3">
    <w:name w:val="Body Text 2"/>
    <w:basedOn w:val="1"/>
    <w:qFormat/>
    <w:uiPriority w:val="99"/>
    <w:pPr>
      <w:spacing w:line="340" w:lineRule="exact"/>
    </w:pPr>
    <w:rPr>
      <w:rFonts w:ascii="仿宋_GB2312" w:eastAsia="仿宋_GB2312"/>
      <w:sz w:val="28"/>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99"/>
    <w:pPr>
      <w:snapToGrid w:val="0"/>
    </w:pPr>
    <w:rPr>
      <w:rFonts w:ascii="Arial" w:hAnsi="Arial" w:cs="Arial"/>
    </w:rPr>
  </w:style>
  <w:style w:type="paragraph" w:styleId="6">
    <w:name w:val="Body Text First Indent 2"/>
    <w:basedOn w:val="4"/>
    <w:next w:val="1"/>
    <w:unhideWhenUsed/>
    <w:qFormat/>
    <w:uiPriority w:val="99"/>
    <w:pPr>
      <w:ind w:firstLine="420" w:firstLineChars="200"/>
    </w:pPr>
  </w:style>
  <w:style w:type="table" w:styleId="8">
    <w:name w:val="Table Grid"/>
    <w:basedOn w:val="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1184</Words>
  <Characters>1378</Characters>
  <Lines>0</Lines>
  <Paragraphs>0</Paragraphs>
  <TotalTime>1</TotalTime>
  <ScaleCrop>false</ScaleCrop>
  <LinksUpToDate>false</LinksUpToDate>
  <CharactersWithSpaces>1405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2024-04-29T00:31:00Z</dcterms:created>
  <dc:creator>神光毓逍遥</dc:creator>
  <cp:lastModifiedBy>神光毓逍遥</cp:lastModifiedBy>
  <dcterms:modified xsi:type="dcterms:W3CDTF">2024-04-29T05:52:24Z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123FEDAC22214C6A901380019F2B7019_11</vt:lpwstr>
  </property>
</Properties>
</file>