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6A62BA">
      <w:pPr>
        <w:jc w:val="center"/>
        <w:rPr>
          <w:rFonts w:hint="eastAsia" w:ascii="仿宋" w:hAnsi="仿宋" w:eastAsia="仿宋" w:cs="仿宋"/>
          <w:b/>
          <w:color w:val="auto"/>
          <w:sz w:val="28"/>
          <w:szCs w:val="28"/>
          <w:lang w:val="en-US" w:eastAsia="zh-CN"/>
        </w:rPr>
      </w:pPr>
      <w:bookmarkStart w:id="0" w:name="_GoBack"/>
      <w:r>
        <w:rPr>
          <w:rFonts w:hint="eastAsia" w:ascii="仿宋" w:hAnsi="仿宋" w:eastAsia="仿宋" w:cs="仿宋"/>
          <w:b/>
          <w:color w:val="auto"/>
          <w:sz w:val="28"/>
          <w:szCs w:val="28"/>
        </w:rPr>
        <w:t>安徽信息工程学院电气系统维修维保项目</w:t>
      </w:r>
      <w:r>
        <w:rPr>
          <w:rFonts w:hint="eastAsia" w:ascii="仿宋" w:hAnsi="仿宋" w:eastAsia="仿宋" w:cs="仿宋"/>
          <w:b/>
          <w:color w:val="auto"/>
          <w:sz w:val="28"/>
          <w:szCs w:val="28"/>
          <w:lang w:val="en-US" w:eastAsia="zh-CN"/>
        </w:rPr>
        <w:t>维保要求</w:t>
      </w:r>
    </w:p>
    <w:bookmarkEnd w:id="0"/>
    <w:p w14:paraId="74BB3E40">
      <w:pPr>
        <w:pStyle w:val="6"/>
        <w:numPr>
          <w:ilvl w:val="0"/>
          <w:numId w:val="0"/>
        </w:numPr>
        <w:spacing w:line="312" w:lineRule="auto"/>
        <w:ind w:leftChars="0"/>
        <w:contextualSpacing/>
        <w:jc w:val="left"/>
        <w:rPr>
          <w:rFonts w:ascii="仿宋" w:hAnsi="仿宋" w:eastAsia="仿宋" w:cs="仿宋"/>
          <w:b/>
          <w:color w:val="auto"/>
          <w:szCs w:val="21"/>
        </w:rPr>
      </w:pPr>
      <w:r>
        <w:rPr>
          <w:rFonts w:hint="eastAsia" w:ascii="仿宋" w:hAnsi="仿宋" w:eastAsia="仿宋" w:cs="仿宋"/>
          <w:b/>
          <w:color w:val="auto"/>
          <w:szCs w:val="21"/>
          <w:lang w:val="en-US" w:eastAsia="zh-CN"/>
        </w:rPr>
        <w:t>一、</w:t>
      </w:r>
      <w:r>
        <w:rPr>
          <w:rFonts w:hint="eastAsia" w:ascii="仿宋" w:hAnsi="仿宋" w:eastAsia="仿宋" w:cs="仿宋"/>
          <w:b/>
          <w:color w:val="auto"/>
          <w:szCs w:val="21"/>
        </w:rPr>
        <w:t>项目基本概况</w:t>
      </w:r>
    </w:p>
    <w:p w14:paraId="1500ACB7">
      <w:pPr>
        <w:pStyle w:val="6"/>
        <w:numPr>
          <w:ilvl w:val="0"/>
          <w:numId w:val="1"/>
        </w:numPr>
        <w:spacing w:line="312" w:lineRule="auto"/>
        <w:ind w:firstLine="0" w:firstLineChars="0"/>
        <w:contextualSpacing/>
        <w:jc w:val="left"/>
        <w:rPr>
          <w:rFonts w:ascii="仿宋" w:hAnsi="仿宋" w:eastAsia="仿宋" w:cs="仿宋"/>
          <w:b/>
          <w:bCs/>
          <w:color w:val="auto"/>
          <w:szCs w:val="21"/>
        </w:rPr>
      </w:pPr>
      <w:r>
        <w:rPr>
          <w:rFonts w:hint="eastAsia" w:ascii="仿宋" w:hAnsi="仿宋" w:eastAsia="仿宋" w:cs="仿宋"/>
          <w:b/>
          <w:bCs/>
          <w:color w:val="auto"/>
          <w:szCs w:val="21"/>
        </w:rPr>
        <w:t>现状</w:t>
      </w:r>
    </w:p>
    <w:p w14:paraId="55920E3A">
      <w:pPr>
        <w:pStyle w:val="6"/>
        <w:spacing w:line="312" w:lineRule="auto"/>
        <w:ind w:firstLine="399" w:firstLineChars="190"/>
        <w:contextualSpacing/>
        <w:jc w:val="left"/>
        <w:rPr>
          <w:rFonts w:ascii="仿宋" w:hAnsi="仿宋" w:eastAsia="仿宋" w:cs="仿宋"/>
          <w:color w:val="auto"/>
          <w:szCs w:val="21"/>
        </w:rPr>
      </w:pPr>
      <w:r>
        <w:rPr>
          <w:rFonts w:hint="eastAsia" w:ascii="仿宋" w:hAnsi="仿宋" w:eastAsia="仿宋" w:cs="仿宋"/>
          <w:color w:val="auto"/>
          <w:szCs w:val="21"/>
        </w:rPr>
        <w:t>安徽信息工程学院位于芜湖市湾沚区永和路1号，校区1-2#开闭所进线由由杜冲变以10千伏电压经出口北航104线开关送出的架空公用线路供电，3#开闭所进线由工大113架空公用线路供电，总受电变压器共30台，其中400KVA变压器4台，630KVA变压器6台，800KVA变压器16台，1000KVA变压器2台，1250KVA变压器2台，共计用电容量14920KVA，有10KV开闭所3座，变电房13座，分别位于A8、A9（不在此次维保范围内）、求是楼、图书馆、A3、A5、A6、A17、A19、A21、A32、A36等建筑内，具体供电如下：</w:t>
      </w:r>
    </w:p>
    <w:tbl>
      <w:tblPr>
        <w:tblStyle w:val="4"/>
        <w:tblW w:w="9180" w:type="dxa"/>
        <w:jc w:val="center"/>
        <w:tblLayout w:type="fixed"/>
        <w:tblCellMar>
          <w:top w:w="0" w:type="dxa"/>
          <w:left w:w="108" w:type="dxa"/>
          <w:bottom w:w="0" w:type="dxa"/>
          <w:right w:w="108" w:type="dxa"/>
        </w:tblCellMar>
      </w:tblPr>
      <w:tblGrid>
        <w:gridCol w:w="954"/>
        <w:gridCol w:w="1656"/>
        <w:gridCol w:w="1393"/>
        <w:gridCol w:w="2120"/>
        <w:gridCol w:w="1470"/>
        <w:gridCol w:w="1587"/>
      </w:tblGrid>
      <w:tr w14:paraId="18EBBA4A">
        <w:trPr>
          <w:trHeight w:val="326" w:hRule="atLeast"/>
          <w:jc w:val="center"/>
        </w:trPr>
        <w:tc>
          <w:tcPr>
            <w:tcW w:w="9180" w:type="dxa"/>
            <w:gridSpan w:val="6"/>
            <w:tcBorders>
              <w:top w:val="nil"/>
              <w:left w:val="nil"/>
              <w:bottom w:val="nil"/>
              <w:right w:val="nil"/>
            </w:tcBorders>
            <w:shd w:val="clear" w:color="auto" w:fill="auto"/>
            <w:noWrap/>
            <w:vAlign w:val="center"/>
          </w:tcPr>
          <w:p w14:paraId="2E4D2539">
            <w:pPr>
              <w:pStyle w:val="6"/>
              <w:spacing w:line="312" w:lineRule="auto"/>
              <w:ind w:firstLine="0" w:firstLineChars="0"/>
              <w:contextualSpacing/>
              <w:jc w:val="center"/>
              <w:rPr>
                <w:rFonts w:ascii="仿宋" w:hAnsi="仿宋" w:eastAsia="仿宋" w:cs="仿宋"/>
                <w:color w:val="auto"/>
                <w:szCs w:val="21"/>
              </w:rPr>
            </w:pPr>
            <w:r>
              <w:rPr>
                <w:rFonts w:hint="eastAsia" w:ascii="仿宋" w:hAnsi="仿宋" w:eastAsia="仿宋" w:cs="仿宋"/>
                <w:b/>
                <w:bCs/>
                <w:color w:val="auto"/>
                <w:szCs w:val="21"/>
              </w:rPr>
              <w:t>开闭所及变电房数据信息</w:t>
            </w:r>
          </w:p>
        </w:tc>
      </w:tr>
      <w:tr w14:paraId="77402040">
        <w:tblPrEx>
          <w:tblCellMar>
            <w:top w:w="0" w:type="dxa"/>
            <w:left w:w="108" w:type="dxa"/>
            <w:bottom w:w="0" w:type="dxa"/>
            <w:right w:w="108" w:type="dxa"/>
          </w:tblCellMar>
        </w:tblPrEx>
        <w:trPr>
          <w:trHeight w:val="701" w:hRule="atLeast"/>
          <w:jc w:val="center"/>
        </w:trPr>
        <w:tc>
          <w:tcPr>
            <w:tcW w:w="9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B35AE1">
            <w:pPr>
              <w:pStyle w:val="6"/>
              <w:spacing w:line="312" w:lineRule="auto"/>
              <w:ind w:firstLine="0" w:firstLineChars="0"/>
              <w:contextualSpacing/>
              <w:jc w:val="center"/>
              <w:rPr>
                <w:rFonts w:ascii="仿宋" w:hAnsi="仿宋" w:eastAsia="仿宋" w:cs="仿宋"/>
                <w:color w:val="auto"/>
                <w:szCs w:val="21"/>
              </w:rPr>
            </w:pPr>
            <w:r>
              <w:rPr>
                <w:rFonts w:hint="eastAsia" w:ascii="仿宋" w:hAnsi="仿宋" w:eastAsia="仿宋" w:cs="仿宋"/>
                <w:color w:val="auto"/>
                <w:szCs w:val="21"/>
              </w:rPr>
              <w:t>高压开闭所</w:t>
            </w:r>
          </w:p>
        </w:tc>
        <w:tc>
          <w:tcPr>
            <w:tcW w:w="1656" w:type="dxa"/>
            <w:tcBorders>
              <w:top w:val="single" w:color="000000" w:sz="4" w:space="0"/>
              <w:left w:val="single" w:color="000000" w:sz="4" w:space="0"/>
              <w:right w:val="single" w:color="000000" w:sz="4" w:space="0"/>
            </w:tcBorders>
            <w:shd w:val="clear" w:color="auto" w:fill="FFFFFF"/>
            <w:vAlign w:val="center"/>
          </w:tcPr>
          <w:p w14:paraId="5757695D">
            <w:pPr>
              <w:pStyle w:val="6"/>
              <w:spacing w:line="312" w:lineRule="auto"/>
              <w:ind w:firstLine="0" w:firstLineChars="0"/>
              <w:contextualSpacing/>
              <w:jc w:val="center"/>
              <w:rPr>
                <w:rFonts w:ascii="仿宋" w:hAnsi="仿宋" w:eastAsia="仿宋" w:cs="仿宋"/>
                <w:color w:val="auto"/>
                <w:szCs w:val="21"/>
              </w:rPr>
            </w:pPr>
            <w:r>
              <w:rPr>
                <w:rFonts w:hint="eastAsia" w:ascii="仿宋" w:hAnsi="仿宋" w:eastAsia="仿宋" w:cs="仿宋"/>
                <w:color w:val="auto"/>
                <w:szCs w:val="21"/>
              </w:rPr>
              <w:t>变电房名称</w:t>
            </w: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DB9A0D">
            <w:pPr>
              <w:pStyle w:val="6"/>
              <w:spacing w:line="312" w:lineRule="auto"/>
              <w:ind w:firstLine="0" w:firstLineChars="0"/>
              <w:contextualSpacing/>
              <w:jc w:val="center"/>
              <w:rPr>
                <w:rFonts w:ascii="仿宋" w:hAnsi="仿宋" w:eastAsia="仿宋" w:cs="仿宋"/>
                <w:color w:val="auto"/>
                <w:szCs w:val="21"/>
              </w:rPr>
            </w:pPr>
            <w:r>
              <w:rPr>
                <w:rFonts w:hint="eastAsia" w:ascii="仿宋" w:hAnsi="仿宋" w:eastAsia="仿宋" w:cs="仿宋"/>
                <w:color w:val="auto"/>
                <w:szCs w:val="21"/>
              </w:rPr>
              <w:t>变压器容量（KVA）</w:t>
            </w:r>
          </w:p>
        </w:tc>
        <w:tc>
          <w:tcPr>
            <w:tcW w:w="21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D07056">
            <w:pPr>
              <w:pStyle w:val="6"/>
              <w:spacing w:line="312" w:lineRule="auto"/>
              <w:ind w:firstLine="0" w:firstLineChars="0"/>
              <w:contextualSpacing/>
              <w:jc w:val="center"/>
              <w:rPr>
                <w:rFonts w:ascii="仿宋" w:hAnsi="仿宋" w:eastAsia="仿宋" w:cs="仿宋"/>
                <w:color w:val="auto"/>
                <w:szCs w:val="21"/>
              </w:rPr>
            </w:pPr>
            <w:r>
              <w:rPr>
                <w:rFonts w:hint="eastAsia" w:ascii="仿宋" w:hAnsi="仿宋" w:eastAsia="仿宋" w:cs="仿宋"/>
                <w:color w:val="auto"/>
                <w:szCs w:val="21"/>
              </w:rPr>
              <w:t>供电范围</w:t>
            </w: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8EA05F">
            <w:pPr>
              <w:pStyle w:val="6"/>
              <w:spacing w:line="312" w:lineRule="auto"/>
              <w:ind w:firstLine="0" w:firstLineChars="0"/>
              <w:contextualSpacing/>
              <w:jc w:val="center"/>
              <w:rPr>
                <w:rFonts w:ascii="仿宋" w:hAnsi="仿宋" w:eastAsia="仿宋" w:cs="仿宋"/>
                <w:color w:val="auto"/>
                <w:szCs w:val="21"/>
              </w:rPr>
            </w:pPr>
            <w:r>
              <w:rPr>
                <w:rFonts w:hint="eastAsia" w:ascii="仿宋" w:hAnsi="仿宋" w:eastAsia="仿宋" w:cs="仿宋"/>
                <w:color w:val="auto"/>
                <w:szCs w:val="21"/>
              </w:rPr>
              <w:t>所在供电线路名称</w:t>
            </w:r>
          </w:p>
        </w:tc>
        <w:tc>
          <w:tcPr>
            <w:tcW w:w="15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D4AA9F">
            <w:pPr>
              <w:pStyle w:val="6"/>
              <w:spacing w:line="312" w:lineRule="auto"/>
              <w:ind w:firstLine="0" w:firstLineChars="0"/>
              <w:contextualSpacing/>
              <w:jc w:val="center"/>
              <w:rPr>
                <w:rFonts w:ascii="仿宋" w:hAnsi="仿宋" w:eastAsia="仿宋" w:cs="仿宋"/>
                <w:color w:val="auto"/>
                <w:szCs w:val="21"/>
              </w:rPr>
            </w:pPr>
            <w:r>
              <w:rPr>
                <w:rFonts w:hint="eastAsia" w:ascii="仿宋" w:hAnsi="仿宋" w:eastAsia="仿宋" w:cs="仿宋"/>
                <w:color w:val="auto"/>
                <w:szCs w:val="21"/>
              </w:rPr>
              <w:t>变电站位置</w:t>
            </w:r>
          </w:p>
        </w:tc>
      </w:tr>
      <w:tr w14:paraId="1D06B261">
        <w:tblPrEx>
          <w:tblCellMar>
            <w:top w:w="0" w:type="dxa"/>
            <w:left w:w="108" w:type="dxa"/>
            <w:bottom w:w="0" w:type="dxa"/>
            <w:right w:w="108" w:type="dxa"/>
          </w:tblCellMar>
        </w:tblPrEx>
        <w:trPr>
          <w:trHeight w:val="334" w:hRule="atLeast"/>
          <w:jc w:val="center"/>
        </w:trPr>
        <w:tc>
          <w:tcPr>
            <w:tcW w:w="954" w:type="dxa"/>
            <w:vMerge w:val="restart"/>
            <w:tcBorders>
              <w:top w:val="single" w:color="000000" w:sz="4" w:space="0"/>
              <w:left w:val="single" w:color="000000" w:sz="4" w:space="0"/>
              <w:right w:val="single" w:color="000000" w:sz="4" w:space="0"/>
            </w:tcBorders>
            <w:shd w:val="clear" w:color="auto" w:fill="FFFFFF"/>
            <w:vAlign w:val="center"/>
          </w:tcPr>
          <w:p w14:paraId="1B791AD1">
            <w:pPr>
              <w:pStyle w:val="6"/>
              <w:spacing w:line="312" w:lineRule="auto"/>
              <w:ind w:firstLine="0" w:firstLineChars="0"/>
              <w:contextualSpacing/>
              <w:jc w:val="center"/>
              <w:rPr>
                <w:rFonts w:ascii="仿宋" w:hAnsi="仿宋" w:eastAsia="仿宋" w:cs="仿宋"/>
                <w:color w:val="auto"/>
                <w:szCs w:val="21"/>
              </w:rPr>
            </w:pPr>
            <w:r>
              <w:rPr>
                <w:rFonts w:hint="eastAsia" w:ascii="仿宋" w:hAnsi="仿宋" w:eastAsia="仿宋" w:cs="仿宋"/>
                <w:color w:val="auto"/>
                <w:szCs w:val="21"/>
              </w:rPr>
              <w:t>1#开闭所</w:t>
            </w:r>
          </w:p>
        </w:tc>
        <w:tc>
          <w:tcPr>
            <w:tcW w:w="165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3AB9619">
            <w:pPr>
              <w:pStyle w:val="6"/>
              <w:spacing w:line="312" w:lineRule="auto"/>
              <w:ind w:firstLine="0" w:firstLineChars="0"/>
              <w:contextualSpacing/>
              <w:jc w:val="center"/>
              <w:rPr>
                <w:rFonts w:ascii="仿宋" w:hAnsi="仿宋" w:eastAsia="仿宋" w:cs="仿宋"/>
                <w:color w:val="auto"/>
                <w:szCs w:val="21"/>
              </w:rPr>
            </w:pPr>
            <w:r>
              <w:rPr>
                <w:rFonts w:hint="eastAsia" w:ascii="仿宋" w:hAnsi="仿宋" w:eastAsia="仿宋" w:cs="仿宋"/>
                <w:color w:val="auto"/>
                <w:szCs w:val="21"/>
              </w:rPr>
              <w:t>A3变电房</w:t>
            </w: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2BCAD7">
            <w:pPr>
              <w:pStyle w:val="6"/>
              <w:spacing w:line="312" w:lineRule="auto"/>
              <w:ind w:firstLine="0" w:firstLineChars="0"/>
              <w:contextualSpacing/>
              <w:jc w:val="center"/>
              <w:rPr>
                <w:rFonts w:ascii="仿宋" w:hAnsi="仿宋" w:eastAsia="仿宋" w:cs="仿宋"/>
                <w:color w:val="auto"/>
                <w:szCs w:val="21"/>
              </w:rPr>
            </w:pPr>
            <w:r>
              <w:rPr>
                <w:rFonts w:hint="eastAsia" w:ascii="仿宋" w:hAnsi="仿宋" w:eastAsia="仿宋" w:cs="仿宋"/>
                <w:color w:val="auto"/>
                <w:szCs w:val="21"/>
              </w:rPr>
              <w:t>800</w:t>
            </w:r>
          </w:p>
        </w:tc>
        <w:tc>
          <w:tcPr>
            <w:tcW w:w="212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9A60E7E">
            <w:pPr>
              <w:pStyle w:val="6"/>
              <w:spacing w:line="312" w:lineRule="auto"/>
              <w:ind w:firstLine="0" w:firstLineChars="0"/>
              <w:contextualSpacing/>
              <w:jc w:val="center"/>
              <w:rPr>
                <w:rFonts w:ascii="仿宋" w:hAnsi="仿宋" w:eastAsia="仿宋" w:cs="仿宋"/>
                <w:color w:val="auto"/>
                <w:szCs w:val="21"/>
              </w:rPr>
            </w:pPr>
            <w:r>
              <w:rPr>
                <w:rFonts w:hint="eastAsia" w:ascii="仿宋" w:hAnsi="仿宋" w:eastAsia="仿宋" w:cs="仿宋"/>
                <w:color w:val="auto"/>
                <w:szCs w:val="21"/>
              </w:rPr>
              <w:t>A4教学楼</w:t>
            </w:r>
          </w:p>
        </w:tc>
        <w:tc>
          <w:tcPr>
            <w:tcW w:w="147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0BCD216">
            <w:pPr>
              <w:pStyle w:val="6"/>
              <w:spacing w:line="312" w:lineRule="auto"/>
              <w:ind w:firstLine="0" w:firstLineChars="0"/>
              <w:contextualSpacing/>
              <w:jc w:val="center"/>
              <w:rPr>
                <w:rFonts w:ascii="仿宋" w:hAnsi="仿宋" w:eastAsia="仿宋" w:cs="仿宋"/>
                <w:color w:val="auto"/>
                <w:szCs w:val="21"/>
              </w:rPr>
            </w:pPr>
            <w:r>
              <w:rPr>
                <w:rFonts w:hint="eastAsia" w:ascii="仿宋" w:hAnsi="仿宋" w:eastAsia="仿宋" w:cs="仿宋"/>
                <w:color w:val="auto"/>
                <w:szCs w:val="21"/>
              </w:rPr>
              <w:t>北航104线</w:t>
            </w:r>
          </w:p>
        </w:tc>
        <w:tc>
          <w:tcPr>
            <w:tcW w:w="158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7F39408">
            <w:pPr>
              <w:pStyle w:val="6"/>
              <w:spacing w:line="312" w:lineRule="auto"/>
              <w:ind w:firstLine="0" w:firstLineChars="0"/>
              <w:contextualSpacing/>
              <w:jc w:val="center"/>
              <w:rPr>
                <w:rFonts w:ascii="仿宋" w:hAnsi="仿宋" w:eastAsia="仿宋" w:cs="仿宋"/>
                <w:color w:val="auto"/>
                <w:szCs w:val="21"/>
              </w:rPr>
            </w:pPr>
            <w:r>
              <w:rPr>
                <w:rFonts w:hint="eastAsia" w:ascii="仿宋" w:hAnsi="仿宋" w:eastAsia="仿宋" w:cs="仿宋"/>
                <w:color w:val="auto"/>
                <w:szCs w:val="21"/>
              </w:rPr>
              <w:t>A3架空层</w:t>
            </w:r>
          </w:p>
        </w:tc>
      </w:tr>
      <w:tr w14:paraId="189AA441">
        <w:tblPrEx>
          <w:tblCellMar>
            <w:top w:w="0" w:type="dxa"/>
            <w:left w:w="108" w:type="dxa"/>
            <w:bottom w:w="0" w:type="dxa"/>
            <w:right w:w="108" w:type="dxa"/>
          </w:tblCellMar>
        </w:tblPrEx>
        <w:trPr>
          <w:trHeight w:val="334" w:hRule="atLeast"/>
          <w:jc w:val="center"/>
        </w:trPr>
        <w:tc>
          <w:tcPr>
            <w:tcW w:w="954" w:type="dxa"/>
            <w:vMerge w:val="continue"/>
            <w:tcBorders>
              <w:left w:val="single" w:color="000000" w:sz="4" w:space="0"/>
              <w:right w:val="single" w:color="000000" w:sz="4" w:space="0"/>
            </w:tcBorders>
            <w:shd w:val="clear" w:color="auto" w:fill="FFFFFF"/>
            <w:vAlign w:val="center"/>
          </w:tcPr>
          <w:p w14:paraId="02864A16">
            <w:pPr>
              <w:pStyle w:val="6"/>
              <w:spacing w:line="312" w:lineRule="auto"/>
              <w:ind w:firstLine="399" w:firstLineChars="190"/>
              <w:contextualSpacing/>
              <w:jc w:val="center"/>
              <w:rPr>
                <w:rFonts w:ascii="仿宋" w:hAnsi="仿宋" w:eastAsia="仿宋" w:cs="仿宋"/>
                <w:color w:val="auto"/>
                <w:szCs w:val="21"/>
              </w:rPr>
            </w:pPr>
          </w:p>
        </w:tc>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A838E10">
            <w:pPr>
              <w:pStyle w:val="6"/>
              <w:spacing w:line="312" w:lineRule="auto"/>
              <w:ind w:firstLine="399" w:firstLineChars="190"/>
              <w:contextualSpacing/>
              <w:jc w:val="center"/>
              <w:rPr>
                <w:rFonts w:ascii="仿宋" w:hAnsi="仿宋" w:eastAsia="仿宋" w:cs="仿宋"/>
                <w:color w:val="auto"/>
                <w:szCs w:val="21"/>
              </w:rPr>
            </w:pP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3445FA">
            <w:pPr>
              <w:pStyle w:val="6"/>
              <w:spacing w:line="312" w:lineRule="auto"/>
              <w:ind w:firstLine="0" w:firstLineChars="0"/>
              <w:contextualSpacing/>
              <w:jc w:val="center"/>
              <w:rPr>
                <w:rFonts w:ascii="仿宋" w:hAnsi="仿宋" w:eastAsia="仿宋" w:cs="仿宋"/>
                <w:color w:val="auto"/>
                <w:szCs w:val="21"/>
              </w:rPr>
            </w:pPr>
            <w:r>
              <w:rPr>
                <w:rFonts w:hint="eastAsia" w:ascii="仿宋" w:hAnsi="仿宋" w:eastAsia="仿宋" w:cs="仿宋"/>
                <w:color w:val="auto"/>
                <w:szCs w:val="21"/>
              </w:rPr>
              <w:t>800</w:t>
            </w:r>
          </w:p>
        </w:tc>
        <w:tc>
          <w:tcPr>
            <w:tcW w:w="21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9FF09CB">
            <w:pPr>
              <w:pStyle w:val="6"/>
              <w:spacing w:line="312" w:lineRule="auto"/>
              <w:ind w:firstLine="399" w:firstLineChars="190"/>
              <w:contextualSpacing/>
              <w:jc w:val="center"/>
              <w:rPr>
                <w:rFonts w:ascii="仿宋" w:hAnsi="仿宋" w:eastAsia="仿宋" w:cs="仿宋"/>
                <w:color w:val="auto"/>
                <w:szCs w:val="21"/>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808F67E">
            <w:pPr>
              <w:pStyle w:val="6"/>
              <w:spacing w:line="312" w:lineRule="auto"/>
              <w:ind w:firstLine="399" w:firstLineChars="190"/>
              <w:contextualSpacing/>
              <w:jc w:val="center"/>
              <w:rPr>
                <w:rFonts w:ascii="仿宋" w:hAnsi="仿宋" w:eastAsia="仿宋" w:cs="仿宋"/>
                <w:color w:val="auto"/>
                <w:szCs w:val="21"/>
              </w:rPr>
            </w:pP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14935B6">
            <w:pPr>
              <w:pStyle w:val="6"/>
              <w:spacing w:line="312" w:lineRule="auto"/>
              <w:ind w:firstLine="399" w:firstLineChars="190"/>
              <w:contextualSpacing/>
              <w:jc w:val="center"/>
              <w:rPr>
                <w:rFonts w:ascii="仿宋" w:hAnsi="仿宋" w:eastAsia="仿宋" w:cs="仿宋"/>
                <w:color w:val="auto"/>
                <w:szCs w:val="21"/>
              </w:rPr>
            </w:pPr>
          </w:p>
        </w:tc>
      </w:tr>
      <w:tr w14:paraId="5C400CC3">
        <w:tblPrEx>
          <w:tblCellMar>
            <w:top w:w="0" w:type="dxa"/>
            <w:left w:w="108" w:type="dxa"/>
            <w:bottom w:w="0" w:type="dxa"/>
            <w:right w:w="108" w:type="dxa"/>
          </w:tblCellMar>
        </w:tblPrEx>
        <w:trPr>
          <w:trHeight w:val="334" w:hRule="atLeast"/>
          <w:jc w:val="center"/>
        </w:trPr>
        <w:tc>
          <w:tcPr>
            <w:tcW w:w="954" w:type="dxa"/>
            <w:vMerge w:val="continue"/>
            <w:tcBorders>
              <w:left w:val="single" w:color="000000" w:sz="4" w:space="0"/>
              <w:right w:val="single" w:color="000000" w:sz="4" w:space="0"/>
            </w:tcBorders>
            <w:shd w:val="clear" w:color="auto" w:fill="FFFFFF"/>
            <w:vAlign w:val="center"/>
          </w:tcPr>
          <w:p w14:paraId="1DAB3F97">
            <w:pPr>
              <w:pStyle w:val="6"/>
              <w:spacing w:line="312" w:lineRule="auto"/>
              <w:ind w:firstLine="399" w:firstLineChars="190"/>
              <w:contextualSpacing/>
              <w:jc w:val="center"/>
              <w:rPr>
                <w:rFonts w:ascii="仿宋" w:hAnsi="仿宋" w:eastAsia="仿宋" w:cs="仿宋"/>
                <w:color w:val="auto"/>
                <w:szCs w:val="21"/>
              </w:rPr>
            </w:pPr>
          </w:p>
        </w:tc>
        <w:tc>
          <w:tcPr>
            <w:tcW w:w="165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E89D0D3">
            <w:pPr>
              <w:pStyle w:val="6"/>
              <w:spacing w:line="312" w:lineRule="auto"/>
              <w:ind w:firstLine="0" w:firstLineChars="0"/>
              <w:contextualSpacing/>
              <w:jc w:val="center"/>
              <w:rPr>
                <w:rFonts w:ascii="仿宋" w:hAnsi="仿宋" w:eastAsia="仿宋" w:cs="仿宋"/>
                <w:color w:val="auto"/>
                <w:szCs w:val="21"/>
              </w:rPr>
            </w:pPr>
            <w:r>
              <w:rPr>
                <w:rFonts w:hint="eastAsia" w:ascii="仿宋" w:hAnsi="仿宋" w:eastAsia="仿宋" w:cs="仿宋"/>
                <w:color w:val="auto"/>
                <w:szCs w:val="21"/>
              </w:rPr>
              <w:t>求是楼变电房</w:t>
            </w: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BFFE78">
            <w:pPr>
              <w:pStyle w:val="6"/>
              <w:spacing w:line="312" w:lineRule="auto"/>
              <w:ind w:firstLine="0" w:firstLineChars="0"/>
              <w:contextualSpacing/>
              <w:jc w:val="center"/>
              <w:rPr>
                <w:rFonts w:ascii="仿宋" w:hAnsi="仿宋" w:eastAsia="仿宋" w:cs="仿宋"/>
                <w:color w:val="auto"/>
                <w:szCs w:val="21"/>
              </w:rPr>
            </w:pPr>
            <w:r>
              <w:rPr>
                <w:rFonts w:hint="eastAsia" w:ascii="仿宋" w:hAnsi="仿宋" w:eastAsia="仿宋" w:cs="仿宋"/>
                <w:color w:val="auto"/>
                <w:szCs w:val="21"/>
              </w:rPr>
              <w:t>800</w:t>
            </w:r>
          </w:p>
        </w:tc>
        <w:tc>
          <w:tcPr>
            <w:tcW w:w="212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BEC4AD3">
            <w:pPr>
              <w:pStyle w:val="6"/>
              <w:spacing w:line="312" w:lineRule="auto"/>
              <w:ind w:firstLine="0" w:firstLineChars="0"/>
              <w:contextualSpacing/>
              <w:jc w:val="center"/>
              <w:rPr>
                <w:rFonts w:ascii="仿宋" w:hAnsi="仿宋" w:eastAsia="仿宋" w:cs="仿宋"/>
                <w:color w:val="auto"/>
                <w:szCs w:val="21"/>
              </w:rPr>
            </w:pPr>
            <w:r>
              <w:rPr>
                <w:rFonts w:hint="eastAsia" w:ascii="仿宋" w:hAnsi="仿宋" w:eastAsia="仿宋" w:cs="仿宋"/>
                <w:color w:val="auto"/>
                <w:szCs w:val="21"/>
              </w:rPr>
              <w:t>A1、A2、A3教学楼、求是楼</w:t>
            </w:r>
          </w:p>
        </w:tc>
        <w:tc>
          <w:tcPr>
            <w:tcW w:w="147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A19F790">
            <w:pPr>
              <w:pStyle w:val="6"/>
              <w:spacing w:line="312" w:lineRule="auto"/>
              <w:ind w:firstLine="0" w:firstLineChars="0"/>
              <w:contextualSpacing/>
              <w:jc w:val="center"/>
              <w:rPr>
                <w:rFonts w:ascii="仿宋" w:hAnsi="仿宋" w:eastAsia="仿宋" w:cs="仿宋"/>
                <w:color w:val="auto"/>
                <w:szCs w:val="21"/>
              </w:rPr>
            </w:pPr>
            <w:r>
              <w:rPr>
                <w:rFonts w:hint="eastAsia" w:ascii="仿宋" w:hAnsi="仿宋" w:eastAsia="仿宋" w:cs="仿宋"/>
                <w:color w:val="auto"/>
                <w:szCs w:val="21"/>
              </w:rPr>
              <w:t>北航104线</w:t>
            </w:r>
          </w:p>
        </w:tc>
        <w:tc>
          <w:tcPr>
            <w:tcW w:w="158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DDC1768">
            <w:pPr>
              <w:pStyle w:val="6"/>
              <w:spacing w:line="312" w:lineRule="auto"/>
              <w:ind w:firstLine="0" w:firstLineChars="0"/>
              <w:contextualSpacing/>
              <w:jc w:val="center"/>
              <w:rPr>
                <w:rFonts w:ascii="仿宋" w:hAnsi="仿宋" w:eastAsia="仿宋" w:cs="仿宋"/>
                <w:color w:val="auto"/>
                <w:szCs w:val="21"/>
              </w:rPr>
            </w:pPr>
            <w:r>
              <w:rPr>
                <w:rFonts w:hint="eastAsia" w:ascii="仿宋" w:hAnsi="仿宋" w:eastAsia="仿宋" w:cs="仿宋"/>
                <w:color w:val="auto"/>
                <w:szCs w:val="21"/>
              </w:rPr>
              <w:t>求是楼内庭院</w:t>
            </w:r>
          </w:p>
        </w:tc>
      </w:tr>
      <w:tr w14:paraId="4705B321">
        <w:tblPrEx>
          <w:tblCellMar>
            <w:top w:w="0" w:type="dxa"/>
            <w:left w:w="108" w:type="dxa"/>
            <w:bottom w:w="0" w:type="dxa"/>
            <w:right w:w="108" w:type="dxa"/>
          </w:tblCellMar>
        </w:tblPrEx>
        <w:trPr>
          <w:trHeight w:val="334" w:hRule="atLeast"/>
          <w:jc w:val="center"/>
        </w:trPr>
        <w:tc>
          <w:tcPr>
            <w:tcW w:w="954" w:type="dxa"/>
            <w:vMerge w:val="continue"/>
            <w:tcBorders>
              <w:left w:val="single" w:color="000000" w:sz="4" w:space="0"/>
              <w:right w:val="single" w:color="000000" w:sz="4" w:space="0"/>
            </w:tcBorders>
            <w:shd w:val="clear" w:color="auto" w:fill="FFFFFF"/>
            <w:vAlign w:val="center"/>
          </w:tcPr>
          <w:p w14:paraId="6D7842B2">
            <w:pPr>
              <w:pStyle w:val="6"/>
              <w:spacing w:line="312" w:lineRule="auto"/>
              <w:ind w:firstLine="399" w:firstLineChars="190"/>
              <w:contextualSpacing/>
              <w:jc w:val="center"/>
              <w:rPr>
                <w:rFonts w:ascii="仿宋" w:hAnsi="仿宋" w:eastAsia="仿宋" w:cs="仿宋"/>
                <w:color w:val="auto"/>
                <w:szCs w:val="21"/>
              </w:rPr>
            </w:pPr>
          </w:p>
        </w:tc>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9B75A29">
            <w:pPr>
              <w:pStyle w:val="6"/>
              <w:spacing w:line="312" w:lineRule="auto"/>
              <w:ind w:firstLine="399" w:firstLineChars="190"/>
              <w:contextualSpacing/>
              <w:jc w:val="center"/>
              <w:rPr>
                <w:rFonts w:ascii="仿宋" w:hAnsi="仿宋" w:eastAsia="仿宋" w:cs="仿宋"/>
                <w:color w:val="auto"/>
                <w:szCs w:val="21"/>
              </w:rPr>
            </w:pP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0246E1">
            <w:pPr>
              <w:pStyle w:val="6"/>
              <w:spacing w:line="312" w:lineRule="auto"/>
              <w:ind w:firstLine="0" w:firstLineChars="0"/>
              <w:contextualSpacing/>
              <w:jc w:val="center"/>
              <w:rPr>
                <w:rFonts w:ascii="仿宋" w:hAnsi="仿宋" w:eastAsia="仿宋" w:cs="仿宋"/>
                <w:color w:val="auto"/>
                <w:szCs w:val="21"/>
              </w:rPr>
            </w:pPr>
            <w:r>
              <w:rPr>
                <w:rFonts w:hint="eastAsia" w:ascii="仿宋" w:hAnsi="仿宋" w:eastAsia="仿宋" w:cs="仿宋"/>
                <w:color w:val="auto"/>
                <w:szCs w:val="21"/>
              </w:rPr>
              <w:t>800</w:t>
            </w:r>
          </w:p>
        </w:tc>
        <w:tc>
          <w:tcPr>
            <w:tcW w:w="21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A763EA4">
            <w:pPr>
              <w:pStyle w:val="6"/>
              <w:spacing w:line="312" w:lineRule="auto"/>
              <w:ind w:firstLine="399" w:firstLineChars="190"/>
              <w:contextualSpacing/>
              <w:jc w:val="center"/>
              <w:rPr>
                <w:rFonts w:ascii="仿宋" w:hAnsi="仿宋" w:eastAsia="仿宋" w:cs="仿宋"/>
                <w:color w:val="auto"/>
                <w:szCs w:val="21"/>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2A66CB0">
            <w:pPr>
              <w:pStyle w:val="6"/>
              <w:spacing w:line="312" w:lineRule="auto"/>
              <w:ind w:firstLine="399" w:firstLineChars="190"/>
              <w:contextualSpacing/>
              <w:jc w:val="center"/>
              <w:rPr>
                <w:rFonts w:ascii="仿宋" w:hAnsi="仿宋" w:eastAsia="仿宋" w:cs="仿宋"/>
                <w:color w:val="auto"/>
                <w:szCs w:val="21"/>
              </w:rPr>
            </w:pP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3CF3975">
            <w:pPr>
              <w:pStyle w:val="6"/>
              <w:spacing w:line="312" w:lineRule="auto"/>
              <w:ind w:firstLine="399" w:firstLineChars="190"/>
              <w:contextualSpacing/>
              <w:jc w:val="center"/>
              <w:rPr>
                <w:rFonts w:ascii="仿宋" w:hAnsi="仿宋" w:eastAsia="仿宋" w:cs="仿宋"/>
                <w:color w:val="auto"/>
                <w:szCs w:val="21"/>
              </w:rPr>
            </w:pPr>
          </w:p>
        </w:tc>
      </w:tr>
      <w:tr w14:paraId="1FB3EFA6">
        <w:tblPrEx>
          <w:tblCellMar>
            <w:top w:w="0" w:type="dxa"/>
            <w:left w:w="108" w:type="dxa"/>
            <w:bottom w:w="0" w:type="dxa"/>
            <w:right w:w="108" w:type="dxa"/>
          </w:tblCellMar>
        </w:tblPrEx>
        <w:trPr>
          <w:trHeight w:val="334" w:hRule="atLeast"/>
          <w:jc w:val="center"/>
        </w:trPr>
        <w:tc>
          <w:tcPr>
            <w:tcW w:w="954" w:type="dxa"/>
            <w:vMerge w:val="continue"/>
            <w:tcBorders>
              <w:left w:val="single" w:color="000000" w:sz="4" w:space="0"/>
              <w:right w:val="single" w:color="000000" w:sz="4" w:space="0"/>
            </w:tcBorders>
            <w:shd w:val="clear" w:color="auto" w:fill="FFFFFF"/>
            <w:vAlign w:val="center"/>
          </w:tcPr>
          <w:p w14:paraId="6CD4C603">
            <w:pPr>
              <w:pStyle w:val="6"/>
              <w:spacing w:line="312" w:lineRule="auto"/>
              <w:ind w:firstLine="399" w:firstLineChars="190"/>
              <w:contextualSpacing/>
              <w:jc w:val="center"/>
              <w:rPr>
                <w:rFonts w:ascii="仿宋" w:hAnsi="仿宋" w:eastAsia="仿宋" w:cs="仿宋"/>
                <w:color w:val="auto"/>
                <w:szCs w:val="21"/>
              </w:rPr>
            </w:pPr>
          </w:p>
        </w:tc>
        <w:tc>
          <w:tcPr>
            <w:tcW w:w="165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0468130">
            <w:pPr>
              <w:pStyle w:val="6"/>
              <w:spacing w:line="312" w:lineRule="auto"/>
              <w:ind w:firstLine="0" w:firstLineChars="0"/>
              <w:contextualSpacing/>
              <w:jc w:val="center"/>
              <w:rPr>
                <w:rFonts w:ascii="仿宋" w:hAnsi="仿宋" w:eastAsia="仿宋" w:cs="仿宋"/>
                <w:color w:val="auto"/>
                <w:szCs w:val="21"/>
              </w:rPr>
            </w:pPr>
            <w:r>
              <w:rPr>
                <w:rFonts w:hint="eastAsia" w:ascii="仿宋" w:hAnsi="仿宋" w:eastAsia="仿宋" w:cs="仿宋"/>
                <w:color w:val="auto"/>
                <w:szCs w:val="21"/>
              </w:rPr>
              <w:t>图书馆变电房</w:t>
            </w: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0CAFFA">
            <w:pPr>
              <w:pStyle w:val="6"/>
              <w:spacing w:line="312" w:lineRule="auto"/>
              <w:ind w:firstLine="0" w:firstLineChars="0"/>
              <w:contextualSpacing/>
              <w:jc w:val="center"/>
              <w:rPr>
                <w:rFonts w:ascii="仿宋" w:hAnsi="仿宋" w:eastAsia="仿宋" w:cs="仿宋"/>
                <w:color w:val="auto"/>
                <w:szCs w:val="21"/>
              </w:rPr>
            </w:pPr>
            <w:r>
              <w:rPr>
                <w:rFonts w:hint="eastAsia" w:ascii="仿宋" w:hAnsi="仿宋" w:eastAsia="仿宋" w:cs="仿宋"/>
                <w:color w:val="auto"/>
                <w:szCs w:val="21"/>
              </w:rPr>
              <w:t>630</w:t>
            </w:r>
          </w:p>
        </w:tc>
        <w:tc>
          <w:tcPr>
            <w:tcW w:w="212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7F43799">
            <w:pPr>
              <w:pStyle w:val="6"/>
              <w:spacing w:line="312" w:lineRule="auto"/>
              <w:ind w:firstLine="0" w:firstLineChars="0"/>
              <w:contextualSpacing/>
              <w:jc w:val="center"/>
              <w:rPr>
                <w:rFonts w:ascii="仿宋" w:hAnsi="仿宋" w:eastAsia="仿宋" w:cs="仿宋"/>
                <w:color w:val="auto"/>
                <w:szCs w:val="21"/>
              </w:rPr>
            </w:pPr>
            <w:r>
              <w:rPr>
                <w:rFonts w:hint="eastAsia" w:ascii="仿宋" w:hAnsi="仿宋" w:eastAsia="仿宋" w:cs="仿宋"/>
                <w:color w:val="auto"/>
                <w:szCs w:val="21"/>
              </w:rPr>
              <w:t>图书馆</w:t>
            </w:r>
          </w:p>
        </w:tc>
        <w:tc>
          <w:tcPr>
            <w:tcW w:w="147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40069D0">
            <w:pPr>
              <w:pStyle w:val="6"/>
              <w:spacing w:line="312" w:lineRule="auto"/>
              <w:ind w:firstLine="0" w:firstLineChars="0"/>
              <w:contextualSpacing/>
              <w:jc w:val="center"/>
              <w:rPr>
                <w:rFonts w:ascii="仿宋" w:hAnsi="仿宋" w:eastAsia="仿宋" w:cs="仿宋"/>
                <w:color w:val="auto"/>
                <w:szCs w:val="21"/>
              </w:rPr>
            </w:pPr>
            <w:r>
              <w:rPr>
                <w:rFonts w:hint="eastAsia" w:ascii="仿宋" w:hAnsi="仿宋" w:eastAsia="仿宋" w:cs="仿宋"/>
                <w:color w:val="auto"/>
                <w:szCs w:val="21"/>
              </w:rPr>
              <w:t>北航104线</w:t>
            </w:r>
          </w:p>
        </w:tc>
        <w:tc>
          <w:tcPr>
            <w:tcW w:w="158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E5749A1">
            <w:pPr>
              <w:pStyle w:val="6"/>
              <w:spacing w:line="312" w:lineRule="auto"/>
              <w:ind w:firstLine="0" w:firstLineChars="0"/>
              <w:contextualSpacing/>
              <w:jc w:val="center"/>
              <w:rPr>
                <w:rFonts w:ascii="仿宋" w:hAnsi="仿宋" w:eastAsia="仿宋" w:cs="仿宋"/>
                <w:color w:val="auto"/>
                <w:szCs w:val="21"/>
              </w:rPr>
            </w:pPr>
            <w:r>
              <w:rPr>
                <w:rFonts w:hint="eastAsia" w:ascii="仿宋" w:hAnsi="仿宋" w:eastAsia="仿宋" w:cs="仿宋"/>
                <w:color w:val="auto"/>
                <w:szCs w:val="21"/>
              </w:rPr>
              <w:t>图书馆旁</w:t>
            </w:r>
          </w:p>
        </w:tc>
      </w:tr>
      <w:tr w14:paraId="418A3C89">
        <w:tblPrEx>
          <w:tblCellMar>
            <w:top w:w="0" w:type="dxa"/>
            <w:left w:w="108" w:type="dxa"/>
            <w:bottom w:w="0" w:type="dxa"/>
            <w:right w:w="108" w:type="dxa"/>
          </w:tblCellMar>
        </w:tblPrEx>
        <w:trPr>
          <w:trHeight w:val="334" w:hRule="atLeast"/>
          <w:jc w:val="center"/>
        </w:trPr>
        <w:tc>
          <w:tcPr>
            <w:tcW w:w="954" w:type="dxa"/>
            <w:vMerge w:val="continue"/>
            <w:tcBorders>
              <w:left w:val="single" w:color="000000" w:sz="4" w:space="0"/>
              <w:right w:val="single" w:color="000000" w:sz="4" w:space="0"/>
            </w:tcBorders>
            <w:shd w:val="clear" w:color="auto" w:fill="FFFFFF"/>
            <w:vAlign w:val="center"/>
          </w:tcPr>
          <w:p w14:paraId="4B37B63D">
            <w:pPr>
              <w:pStyle w:val="6"/>
              <w:spacing w:line="312" w:lineRule="auto"/>
              <w:ind w:firstLine="399" w:firstLineChars="190"/>
              <w:contextualSpacing/>
              <w:jc w:val="center"/>
              <w:rPr>
                <w:rFonts w:ascii="仿宋" w:hAnsi="仿宋" w:eastAsia="仿宋" w:cs="仿宋"/>
                <w:color w:val="auto"/>
                <w:szCs w:val="21"/>
              </w:rPr>
            </w:pPr>
          </w:p>
        </w:tc>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5C5E234">
            <w:pPr>
              <w:pStyle w:val="6"/>
              <w:spacing w:line="312" w:lineRule="auto"/>
              <w:ind w:firstLine="399" w:firstLineChars="190"/>
              <w:contextualSpacing/>
              <w:jc w:val="center"/>
              <w:rPr>
                <w:rFonts w:ascii="仿宋" w:hAnsi="仿宋" w:eastAsia="仿宋" w:cs="仿宋"/>
                <w:color w:val="auto"/>
                <w:szCs w:val="21"/>
              </w:rPr>
            </w:pP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4563A4">
            <w:pPr>
              <w:pStyle w:val="6"/>
              <w:spacing w:line="312" w:lineRule="auto"/>
              <w:ind w:firstLine="0" w:firstLineChars="0"/>
              <w:contextualSpacing/>
              <w:jc w:val="center"/>
              <w:rPr>
                <w:rFonts w:ascii="仿宋" w:hAnsi="仿宋" w:eastAsia="仿宋" w:cs="仿宋"/>
                <w:color w:val="auto"/>
                <w:szCs w:val="21"/>
              </w:rPr>
            </w:pPr>
            <w:r>
              <w:rPr>
                <w:rFonts w:hint="eastAsia" w:ascii="仿宋" w:hAnsi="仿宋" w:eastAsia="仿宋" w:cs="仿宋"/>
                <w:color w:val="auto"/>
                <w:szCs w:val="21"/>
              </w:rPr>
              <w:t>630</w:t>
            </w:r>
          </w:p>
        </w:tc>
        <w:tc>
          <w:tcPr>
            <w:tcW w:w="21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048800D">
            <w:pPr>
              <w:pStyle w:val="6"/>
              <w:spacing w:line="312" w:lineRule="auto"/>
              <w:ind w:firstLine="399" w:firstLineChars="190"/>
              <w:contextualSpacing/>
              <w:jc w:val="center"/>
              <w:rPr>
                <w:rFonts w:ascii="仿宋" w:hAnsi="仿宋" w:eastAsia="仿宋" w:cs="仿宋"/>
                <w:color w:val="auto"/>
                <w:szCs w:val="21"/>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A2DCFC8">
            <w:pPr>
              <w:pStyle w:val="6"/>
              <w:spacing w:line="312" w:lineRule="auto"/>
              <w:ind w:firstLine="399" w:firstLineChars="190"/>
              <w:contextualSpacing/>
              <w:jc w:val="center"/>
              <w:rPr>
                <w:rFonts w:ascii="仿宋" w:hAnsi="仿宋" w:eastAsia="仿宋" w:cs="仿宋"/>
                <w:color w:val="auto"/>
                <w:szCs w:val="21"/>
              </w:rPr>
            </w:pP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AEC584B">
            <w:pPr>
              <w:pStyle w:val="6"/>
              <w:spacing w:line="312" w:lineRule="auto"/>
              <w:ind w:firstLine="399" w:firstLineChars="190"/>
              <w:contextualSpacing/>
              <w:jc w:val="center"/>
              <w:rPr>
                <w:rFonts w:ascii="仿宋" w:hAnsi="仿宋" w:eastAsia="仿宋" w:cs="仿宋"/>
                <w:color w:val="auto"/>
                <w:szCs w:val="21"/>
              </w:rPr>
            </w:pPr>
          </w:p>
        </w:tc>
      </w:tr>
      <w:tr w14:paraId="4FF676D7">
        <w:tblPrEx>
          <w:tblCellMar>
            <w:top w:w="0" w:type="dxa"/>
            <w:left w:w="108" w:type="dxa"/>
            <w:bottom w:w="0" w:type="dxa"/>
            <w:right w:w="108" w:type="dxa"/>
          </w:tblCellMar>
        </w:tblPrEx>
        <w:trPr>
          <w:trHeight w:val="334" w:hRule="atLeast"/>
          <w:jc w:val="center"/>
        </w:trPr>
        <w:tc>
          <w:tcPr>
            <w:tcW w:w="954" w:type="dxa"/>
            <w:vMerge w:val="continue"/>
            <w:tcBorders>
              <w:left w:val="single" w:color="000000" w:sz="4" w:space="0"/>
              <w:right w:val="single" w:color="000000" w:sz="4" w:space="0"/>
            </w:tcBorders>
            <w:shd w:val="clear" w:color="auto" w:fill="FFFFFF"/>
            <w:vAlign w:val="center"/>
          </w:tcPr>
          <w:p w14:paraId="0FD35815">
            <w:pPr>
              <w:pStyle w:val="6"/>
              <w:spacing w:line="312" w:lineRule="auto"/>
              <w:ind w:firstLine="399" w:firstLineChars="190"/>
              <w:contextualSpacing/>
              <w:jc w:val="center"/>
              <w:rPr>
                <w:rFonts w:ascii="仿宋" w:hAnsi="仿宋" w:eastAsia="仿宋" w:cs="仿宋"/>
                <w:color w:val="auto"/>
                <w:szCs w:val="21"/>
              </w:rPr>
            </w:pPr>
          </w:p>
        </w:tc>
        <w:tc>
          <w:tcPr>
            <w:tcW w:w="165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F1EC759">
            <w:pPr>
              <w:pStyle w:val="6"/>
              <w:spacing w:line="312" w:lineRule="auto"/>
              <w:ind w:firstLine="0" w:firstLineChars="0"/>
              <w:contextualSpacing/>
              <w:jc w:val="center"/>
              <w:rPr>
                <w:rFonts w:ascii="仿宋" w:hAnsi="仿宋" w:eastAsia="仿宋" w:cs="仿宋"/>
                <w:color w:val="auto"/>
                <w:szCs w:val="21"/>
              </w:rPr>
            </w:pPr>
            <w:r>
              <w:rPr>
                <w:rFonts w:hint="eastAsia" w:ascii="仿宋" w:hAnsi="仿宋" w:eastAsia="仿宋" w:cs="仿宋"/>
                <w:color w:val="auto"/>
                <w:szCs w:val="21"/>
              </w:rPr>
              <w:t>A8变电房</w:t>
            </w: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2EE3E5">
            <w:pPr>
              <w:pStyle w:val="6"/>
              <w:spacing w:line="312" w:lineRule="auto"/>
              <w:ind w:firstLine="0" w:firstLineChars="0"/>
              <w:contextualSpacing/>
              <w:jc w:val="center"/>
              <w:rPr>
                <w:rFonts w:ascii="仿宋" w:hAnsi="仿宋" w:eastAsia="仿宋" w:cs="仿宋"/>
                <w:color w:val="auto"/>
                <w:szCs w:val="21"/>
              </w:rPr>
            </w:pPr>
            <w:r>
              <w:rPr>
                <w:rFonts w:hint="eastAsia" w:ascii="仿宋" w:hAnsi="仿宋" w:eastAsia="仿宋" w:cs="仿宋"/>
                <w:color w:val="auto"/>
                <w:szCs w:val="21"/>
              </w:rPr>
              <w:t>800</w:t>
            </w:r>
          </w:p>
        </w:tc>
        <w:tc>
          <w:tcPr>
            <w:tcW w:w="212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6BCD3CE">
            <w:pPr>
              <w:pStyle w:val="6"/>
              <w:spacing w:line="312" w:lineRule="auto"/>
              <w:ind w:firstLine="0" w:firstLineChars="0"/>
              <w:contextualSpacing/>
              <w:jc w:val="center"/>
              <w:rPr>
                <w:rFonts w:ascii="仿宋" w:hAnsi="仿宋" w:eastAsia="仿宋" w:cs="仿宋"/>
                <w:color w:val="auto"/>
                <w:szCs w:val="21"/>
              </w:rPr>
            </w:pPr>
            <w:r>
              <w:rPr>
                <w:rFonts w:hint="eastAsia" w:ascii="仿宋" w:hAnsi="仿宋" w:eastAsia="仿宋" w:cs="仿宋"/>
                <w:color w:val="auto"/>
                <w:szCs w:val="21"/>
              </w:rPr>
              <w:t>A8工程训练中心</w:t>
            </w:r>
          </w:p>
        </w:tc>
        <w:tc>
          <w:tcPr>
            <w:tcW w:w="147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5B98BB7">
            <w:pPr>
              <w:pStyle w:val="6"/>
              <w:spacing w:line="312" w:lineRule="auto"/>
              <w:ind w:firstLine="0" w:firstLineChars="0"/>
              <w:contextualSpacing/>
              <w:jc w:val="center"/>
              <w:rPr>
                <w:rFonts w:ascii="仿宋" w:hAnsi="仿宋" w:eastAsia="仿宋" w:cs="仿宋"/>
                <w:color w:val="auto"/>
                <w:szCs w:val="21"/>
              </w:rPr>
            </w:pPr>
            <w:r>
              <w:rPr>
                <w:rFonts w:hint="eastAsia" w:ascii="仿宋" w:hAnsi="仿宋" w:eastAsia="仿宋" w:cs="仿宋"/>
                <w:color w:val="auto"/>
                <w:szCs w:val="21"/>
              </w:rPr>
              <w:t>北航104线</w:t>
            </w:r>
          </w:p>
        </w:tc>
        <w:tc>
          <w:tcPr>
            <w:tcW w:w="158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BCA29E3">
            <w:pPr>
              <w:pStyle w:val="6"/>
              <w:spacing w:line="312" w:lineRule="auto"/>
              <w:ind w:firstLine="0" w:firstLineChars="0"/>
              <w:contextualSpacing/>
              <w:jc w:val="center"/>
              <w:rPr>
                <w:rFonts w:ascii="仿宋" w:hAnsi="仿宋" w:eastAsia="仿宋" w:cs="仿宋"/>
                <w:color w:val="auto"/>
                <w:szCs w:val="21"/>
              </w:rPr>
            </w:pPr>
            <w:r>
              <w:rPr>
                <w:rFonts w:hint="eastAsia" w:ascii="仿宋" w:hAnsi="仿宋" w:eastAsia="仿宋" w:cs="仿宋"/>
                <w:color w:val="auto"/>
                <w:szCs w:val="21"/>
              </w:rPr>
              <w:t>A8旁</w:t>
            </w:r>
          </w:p>
        </w:tc>
      </w:tr>
      <w:tr w14:paraId="66221A3A">
        <w:tblPrEx>
          <w:tblCellMar>
            <w:top w:w="0" w:type="dxa"/>
            <w:left w:w="108" w:type="dxa"/>
            <w:bottom w:w="0" w:type="dxa"/>
            <w:right w:w="108" w:type="dxa"/>
          </w:tblCellMar>
        </w:tblPrEx>
        <w:trPr>
          <w:trHeight w:val="334" w:hRule="atLeast"/>
          <w:jc w:val="center"/>
        </w:trPr>
        <w:tc>
          <w:tcPr>
            <w:tcW w:w="954" w:type="dxa"/>
            <w:vMerge w:val="continue"/>
            <w:tcBorders>
              <w:left w:val="single" w:color="000000" w:sz="4" w:space="0"/>
              <w:right w:val="single" w:color="000000" w:sz="4" w:space="0"/>
            </w:tcBorders>
            <w:shd w:val="clear" w:color="auto" w:fill="FFFFFF"/>
            <w:vAlign w:val="center"/>
          </w:tcPr>
          <w:p w14:paraId="6D64D04F">
            <w:pPr>
              <w:pStyle w:val="6"/>
              <w:spacing w:line="312" w:lineRule="auto"/>
              <w:ind w:firstLine="399" w:firstLineChars="190"/>
              <w:contextualSpacing/>
              <w:jc w:val="center"/>
              <w:rPr>
                <w:rFonts w:ascii="仿宋" w:hAnsi="仿宋" w:eastAsia="仿宋" w:cs="仿宋"/>
                <w:color w:val="auto"/>
                <w:szCs w:val="21"/>
              </w:rPr>
            </w:pPr>
          </w:p>
        </w:tc>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9990836">
            <w:pPr>
              <w:pStyle w:val="6"/>
              <w:spacing w:line="312" w:lineRule="auto"/>
              <w:ind w:firstLine="399" w:firstLineChars="190"/>
              <w:contextualSpacing/>
              <w:jc w:val="center"/>
              <w:rPr>
                <w:rFonts w:ascii="仿宋" w:hAnsi="仿宋" w:eastAsia="仿宋" w:cs="仿宋"/>
                <w:color w:val="auto"/>
                <w:szCs w:val="21"/>
              </w:rPr>
            </w:pP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2AD392">
            <w:pPr>
              <w:pStyle w:val="6"/>
              <w:spacing w:line="312" w:lineRule="auto"/>
              <w:ind w:firstLine="0" w:firstLineChars="0"/>
              <w:contextualSpacing/>
              <w:jc w:val="center"/>
              <w:rPr>
                <w:rFonts w:ascii="仿宋" w:hAnsi="仿宋" w:eastAsia="仿宋" w:cs="仿宋"/>
                <w:color w:val="auto"/>
                <w:szCs w:val="21"/>
              </w:rPr>
            </w:pPr>
            <w:r>
              <w:rPr>
                <w:rFonts w:hint="eastAsia" w:ascii="仿宋" w:hAnsi="仿宋" w:eastAsia="仿宋" w:cs="仿宋"/>
                <w:color w:val="auto"/>
                <w:szCs w:val="21"/>
              </w:rPr>
              <w:t>800</w:t>
            </w:r>
          </w:p>
        </w:tc>
        <w:tc>
          <w:tcPr>
            <w:tcW w:w="21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34C3FE3">
            <w:pPr>
              <w:pStyle w:val="6"/>
              <w:spacing w:line="312" w:lineRule="auto"/>
              <w:ind w:firstLine="399" w:firstLineChars="190"/>
              <w:contextualSpacing/>
              <w:jc w:val="center"/>
              <w:rPr>
                <w:rFonts w:ascii="仿宋" w:hAnsi="仿宋" w:eastAsia="仿宋" w:cs="仿宋"/>
                <w:color w:val="auto"/>
                <w:szCs w:val="21"/>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38CAD53">
            <w:pPr>
              <w:pStyle w:val="6"/>
              <w:spacing w:line="312" w:lineRule="auto"/>
              <w:ind w:firstLine="399" w:firstLineChars="190"/>
              <w:contextualSpacing/>
              <w:jc w:val="center"/>
              <w:rPr>
                <w:rFonts w:ascii="仿宋" w:hAnsi="仿宋" w:eastAsia="仿宋" w:cs="仿宋"/>
                <w:color w:val="auto"/>
                <w:szCs w:val="21"/>
              </w:rPr>
            </w:pP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89DC633">
            <w:pPr>
              <w:pStyle w:val="6"/>
              <w:spacing w:line="312" w:lineRule="auto"/>
              <w:ind w:firstLine="399" w:firstLineChars="190"/>
              <w:contextualSpacing/>
              <w:jc w:val="center"/>
              <w:rPr>
                <w:rFonts w:ascii="仿宋" w:hAnsi="仿宋" w:eastAsia="仿宋" w:cs="仿宋"/>
                <w:color w:val="auto"/>
                <w:szCs w:val="21"/>
              </w:rPr>
            </w:pPr>
          </w:p>
        </w:tc>
      </w:tr>
      <w:tr w14:paraId="1E7806D0">
        <w:tblPrEx>
          <w:tblCellMar>
            <w:top w:w="0" w:type="dxa"/>
            <w:left w:w="108" w:type="dxa"/>
            <w:bottom w:w="0" w:type="dxa"/>
            <w:right w:w="108" w:type="dxa"/>
          </w:tblCellMar>
        </w:tblPrEx>
        <w:trPr>
          <w:trHeight w:val="334" w:hRule="atLeast"/>
          <w:jc w:val="center"/>
        </w:trPr>
        <w:tc>
          <w:tcPr>
            <w:tcW w:w="954" w:type="dxa"/>
            <w:vMerge w:val="continue"/>
            <w:tcBorders>
              <w:left w:val="single" w:color="000000" w:sz="4" w:space="0"/>
              <w:right w:val="single" w:color="000000" w:sz="4" w:space="0"/>
            </w:tcBorders>
            <w:shd w:val="clear" w:color="auto" w:fill="FFFFFF"/>
            <w:vAlign w:val="center"/>
          </w:tcPr>
          <w:p w14:paraId="1E7FAF85">
            <w:pPr>
              <w:pStyle w:val="6"/>
              <w:spacing w:line="312" w:lineRule="auto"/>
              <w:ind w:firstLine="399" w:firstLineChars="190"/>
              <w:contextualSpacing/>
              <w:jc w:val="center"/>
              <w:rPr>
                <w:rFonts w:ascii="仿宋" w:hAnsi="仿宋" w:eastAsia="仿宋" w:cs="仿宋"/>
                <w:color w:val="auto"/>
                <w:szCs w:val="21"/>
              </w:rPr>
            </w:pPr>
          </w:p>
        </w:tc>
        <w:tc>
          <w:tcPr>
            <w:tcW w:w="165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033F009">
            <w:pPr>
              <w:pStyle w:val="6"/>
              <w:spacing w:line="312" w:lineRule="auto"/>
              <w:ind w:firstLine="0" w:firstLineChars="0"/>
              <w:contextualSpacing/>
              <w:jc w:val="center"/>
              <w:rPr>
                <w:rFonts w:ascii="仿宋" w:hAnsi="仿宋" w:eastAsia="仿宋" w:cs="仿宋"/>
                <w:color w:val="auto"/>
                <w:szCs w:val="21"/>
              </w:rPr>
            </w:pPr>
            <w:r>
              <w:rPr>
                <w:rFonts w:hint="eastAsia" w:ascii="仿宋" w:hAnsi="仿宋" w:eastAsia="仿宋" w:cs="仿宋"/>
                <w:color w:val="auto"/>
                <w:szCs w:val="21"/>
              </w:rPr>
              <w:t>A6变电房</w:t>
            </w: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F7878A">
            <w:pPr>
              <w:pStyle w:val="6"/>
              <w:spacing w:line="312" w:lineRule="auto"/>
              <w:ind w:firstLine="0" w:firstLineChars="0"/>
              <w:contextualSpacing/>
              <w:jc w:val="center"/>
              <w:rPr>
                <w:rFonts w:ascii="仿宋" w:hAnsi="仿宋" w:eastAsia="仿宋" w:cs="仿宋"/>
                <w:color w:val="auto"/>
                <w:szCs w:val="21"/>
              </w:rPr>
            </w:pPr>
            <w:r>
              <w:rPr>
                <w:rFonts w:hint="eastAsia" w:ascii="仿宋" w:hAnsi="仿宋" w:eastAsia="仿宋" w:cs="仿宋"/>
                <w:color w:val="auto"/>
                <w:szCs w:val="21"/>
              </w:rPr>
              <w:t>800</w:t>
            </w:r>
          </w:p>
        </w:tc>
        <w:tc>
          <w:tcPr>
            <w:tcW w:w="212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DAF18B8">
            <w:pPr>
              <w:pStyle w:val="6"/>
              <w:spacing w:line="312" w:lineRule="auto"/>
              <w:ind w:firstLine="0" w:firstLineChars="0"/>
              <w:contextualSpacing/>
              <w:jc w:val="center"/>
              <w:rPr>
                <w:rFonts w:ascii="仿宋" w:hAnsi="仿宋" w:eastAsia="仿宋" w:cs="仿宋"/>
                <w:color w:val="auto"/>
                <w:szCs w:val="21"/>
              </w:rPr>
            </w:pPr>
            <w:r>
              <w:rPr>
                <w:rFonts w:hint="eastAsia" w:ascii="仿宋" w:hAnsi="仿宋" w:eastAsia="仿宋" w:cs="仿宋"/>
                <w:color w:val="auto"/>
                <w:szCs w:val="21"/>
              </w:rPr>
              <w:t>A6计算机楼</w:t>
            </w:r>
          </w:p>
        </w:tc>
        <w:tc>
          <w:tcPr>
            <w:tcW w:w="147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884B059">
            <w:pPr>
              <w:pStyle w:val="6"/>
              <w:spacing w:line="312" w:lineRule="auto"/>
              <w:ind w:firstLine="0" w:firstLineChars="0"/>
              <w:contextualSpacing/>
              <w:jc w:val="center"/>
              <w:rPr>
                <w:rFonts w:ascii="仿宋" w:hAnsi="仿宋" w:eastAsia="仿宋" w:cs="仿宋"/>
                <w:color w:val="auto"/>
                <w:szCs w:val="21"/>
              </w:rPr>
            </w:pPr>
            <w:r>
              <w:rPr>
                <w:rFonts w:hint="eastAsia" w:ascii="仿宋" w:hAnsi="仿宋" w:eastAsia="仿宋" w:cs="仿宋"/>
                <w:color w:val="auto"/>
                <w:szCs w:val="21"/>
              </w:rPr>
              <w:t>北航104线</w:t>
            </w:r>
          </w:p>
        </w:tc>
        <w:tc>
          <w:tcPr>
            <w:tcW w:w="158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75F6DEE">
            <w:pPr>
              <w:pStyle w:val="6"/>
              <w:spacing w:line="312" w:lineRule="auto"/>
              <w:ind w:firstLine="0" w:firstLineChars="0"/>
              <w:contextualSpacing/>
              <w:jc w:val="center"/>
              <w:rPr>
                <w:rFonts w:ascii="仿宋" w:hAnsi="仿宋" w:eastAsia="仿宋" w:cs="仿宋"/>
                <w:color w:val="auto"/>
                <w:szCs w:val="21"/>
              </w:rPr>
            </w:pPr>
            <w:r>
              <w:rPr>
                <w:rFonts w:hint="eastAsia" w:ascii="仿宋" w:hAnsi="仿宋" w:eastAsia="仿宋" w:cs="仿宋"/>
                <w:color w:val="auto"/>
                <w:szCs w:val="21"/>
              </w:rPr>
              <w:t>#1开闭所旁</w:t>
            </w:r>
          </w:p>
        </w:tc>
      </w:tr>
      <w:tr w14:paraId="0841EE96">
        <w:tblPrEx>
          <w:tblCellMar>
            <w:top w:w="0" w:type="dxa"/>
            <w:left w:w="108" w:type="dxa"/>
            <w:bottom w:w="0" w:type="dxa"/>
            <w:right w:w="108" w:type="dxa"/>
          </w:tblCellMar>
        </w:tblPrEx>
        <w:trPr>
          <w:trHeight w:val="334" w:hRule="atLeast"/>
          <w:jc w:val="center"/>
        </w:trPr>
        <w:tc>
          <w:tcPr>
            <w:tcW w:w="954" w:type="dxa"/>
            <w:vMerge w:val="continue"/>
            <w:tcBorders>
              <w:left w:val="single" w:color="000000" w:sz="4" w:space="0"/>
              <w:right w:val="single" w:color="000000" w:sz="4" w:space="0"/>
            </w:tcBorders>
            <w:shd w:val="clear" w:color="auto" w:fill="FFFFFF"/>
            <w:vAlign w:val="center"/>
          </w:tcPr>
          <w:p w14:paraId="740DD82D">
            <w:pPr>
              <w:pStyle w:val="6"/>
              <w:spacing w:line="312" w:lineRule="auto"/>
              <w:ind w:firstLine="399" w:firstLineChars="190"/>
              <w:contextualSpacing/>
              <w:jc w:val="center"/>
              <w:rPr>
                <w:rFonts w:ascii="仿宋" w:hAnsi="仿宋" w:eastAsia="仿宋" w:cs="仿宋"/>
                <w:color w:val="auto"/>
                <w:szCs w:val="21"/>
              </w:rPr>
            </w:pPr>
          </w:p>
        </w:tc>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031F528">
            <w:pPr>
              <w:pStyle w:val="6"/>
              <w:spacing w:line="312" w:lineRule="auto"/>
              <w:ind w:firstLine="399" w:firstLineChars="190"/>
              <w:contextualSpacing/>
              <w:jc w:val="center"/>
              <w:rPr>
                <w:rFonts w:ascii="仿宋" w:hAnsi="仿宋" w:eastAsia="仿宋" w:cs="仿宋"/>
                <w:color w:val="auto"/>
                <w:szCs w:val="21"/>
              </w:rPr>
            </w:pP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E398FF">
            <w:pPr>
              <w:pStyle w:val="6"/>
              <w:spacing w:line="312" w:lineRule="auto"/>
              <w:ind w:firstLine="0" w:firstLineChars="0"/>
              <w:contextualSpacing/>
              <w:jc w:val="center"/>
              <w:rPr>
                <w:rFonts w:ascii="仿宋" w:hAnsi="仿宋" w:eastAsia="仿宋" w:cs="仿宋"/>
                <w:color w:val="auto"/>
                <w:szCs w:val="21"/>
              </w:rPr>
            </w:pPr>
            <w:r>
              <w:rPr>
                <w:rFonts w:hint="eastAsia" w:ascii="仿宋" w:hAnsi="仿宋" w:eastAsia="仿宋" w:cs="仿宋"/>
                <w:color w:val="auto"/>
                <w:szCs w:val="21"/>
              </w:rPr>
              <w:t>800</w:t>
            </w:r>
          </w:p>
        </w:tc>
        <w:tc>
          <w:tcPr>
            <w:tcW w:w="21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952DC0A">
            <w:pPr>
              <w:pStyle w:val="6"/>
              <w:spacing w:line="312" w:lineRule="auto"/>
              <w:ind w:firstLine="399" w:firstLineChars="190"/>
              <w:contextualSpacing/>
              <w:jc w:val="center"/>
              <w:rPr>
                <w:rFonts w:ascii="仿宋" w:hAnsi="仿宋" w:eastAsia="仿宋" w:cs="仿宋"/>
                <w:color w:val="auto"/>
                <w:szCs w:val="21"/>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D5AACED">
            <w:pPr>
              <w:pStyle w:val="6"/>
              <w:spacing w:line="312" w:lineRule="auto"/>
              <w:ind w:firstLine="399" w:firstLineChars="190"/>
              <w:contextualSpacing/>
              <w:jc w:val="center"/>
              <w:rPr>
                <w:rFonts w:ascii="仿宋" w:hAnsi="仿宋" w:eastAsia="仿宋" w:cs="仿宋"/>
                <w:color w:val="auto"/>
                <w:szCs w:val="21"/>
              </w:rPr>
            </w:pP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DD1FD6B">
            <w:pPr>
              <w:pStyle w:val="6"/>
              <w:spacing w:line="312" w:lineRule="auto"/>
              <w:ind w:firstLine="399" w:firstLineChars="190"/>
              <w:contextualSpacing/>
              <w:jc w:val="center"/>
              <w:rPr>
                <w:rFonts w:ascii="仿宋" w:hAnsi="仿宋" w:eastAsia="仿宋" w:cs="仿宋"/>
                <w:color w:val="auto"/>
                <w:szCs w:val="21"/>
              </w:rPr>
            </w:pPr>
          </w:p>
        </w:tc>
      </w:tr>
      <w:tr w14:paraId="12CF2B40">
        <w:tblPrEx>
          <w:tblCellMar>
            <w:top w:w="0" w:type="dxa"/>
            <w:left w:w="108" w:type="dxa"/>
            <w:bottom w:w="0" w:type="dxa"/>
            <w:right w:w="108" w:type="dxa"/>
          </w:tblCellMar>
        </w:tblPrEx>
        <w:trPr>
          <w:trHeight w:val="334" w:hRule="atLeast"/>
          <w:jc w:val="center"/>
        </w:trPr>
        <w:tc>
          <w:tcPr>
            <w:tcW w:w="954" w:type="dxa"/>
            <w:vMerge w:val="continue"/>
            <w:tcBorders>
              <w:left w:val="single" w:color="000000" w:sz="4" w:space="0"/>
              <w:right w:val="single" w:color="000000" w:sz="4" w:space="0"/>
            </w:tcBorders>
            <w:shd w:val="clear" w:color="auto" w:fill="FFFFFF"/>
            <w:vAlign w:val="center"/>
          </w:tcPr>
          <w:p w14:paraId="2B5F1C7E">
            <w:pPr>
              <w:pStyle w:val="6"/>
              <w:spacing w:line="312" w:lineRule="auto"/>
              <w:ind w:firstLine="399" w:firstLineChars="190"/>
              <w:contextualSpacing/>
              <w:jc w:val="center"/>
              <w:rPr>
                <w:rFonts w:ascii="仿宋" w:hAnsi="仿宋" w:eastAsia="仿宋" w:cs="仿宋"/>
                <w:color w:val="auto"/>
                <w:szCs w:val="21"/>
              </w:rPr>
            </w:pPr>
          </w:p>
        </w:tc>
        <w:tc>
          <w:tcPr>
            <w:tcW w:w="165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7E0704A">
            <w:pPr>
              <w:pStyle w:val="6"/>
              <w:spacing w:line="312" w:lineRule="auto"/>
              <w:ind w:firstLine="0" w:firstLineChars="0"/>
              <w:contextualSpacing/>
              <w:jc w:val="center"/>
              <w:rPr>
                <w:rFonts w:ascii="仿宋" w:hAnsi="仿宋" w:eastAsia="仿宋" w:cs="仿宋"/>
                <w:color w:val="auto"/>
                <w:szCs w:val="21"/>
              </w:rPr>
            </w:pPr>
            <w:r>
              <w:rPr>
                <w:rFonts w:hint="eastAsia" w:ascii="仿宋" w:hAnsi="仿宋" w:eastAsia="仿宋" w:cs="仿宋"/>
                <w:color w:val="auto"/>
                <w:szCs w:val="21"/>
              </w:rPr>
              <w:t>A5变电房</w:t>
            </w: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890D7E">
            <w:pPr>
              <w:pStyle w:val="6"/>
              <w:spacing w:line="312" w:lineRule="auto"/>
              <w:ind w:firstLine="0" w:firstLineChars="0"/>
              <w:contextualSpacing/>
              <w:jc w:val="center"/>
              <w:rPr>
                <w:rFonts w:ascii="仿宋" w:hAnsi="仿宋" w:eastAsia="仿宋" w:cs="仿宋"/>
                <w:color w:val="auto"/>
                <w:szCs w:val="21"/>
              </w:rPr>
            </w:pPr>
            <w:r>
              <w:rPr>
                <w:rFonts w:hint="eastAsia" w:ascii="仿宋" w:hAnsi="仿宋" w:eastAsia="仿宋" w:cs="仿宋"/>
                <w:color w:val="auto"/>
                <w:szCs w:val="21"/>
              </w:rPr>
              <w:t>400</w:t>
            </w:r>
          </w:p>
        </w:tc>
        <w:tc>
          <w:tcPr>
            <w:tcW w:w="212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87D3D70">
            <w:pPr>
              <w:pStyle w:val="6"/>
              <w:spacing w:line="312" w:lineRule="auto"/>
              <w:ind w:firstLine="0" w:firstLineChars="0"/>
              <w:contextualSpacing/>
              <w:jc w:val="center"/>
              <w:rPr>
                <w:rFonts w:ascii="仿宋" w:hAnsi="仿宋" w:eastAsia="仿宋" w:cs="仿宋"/>
                <w:color w:val="auto"/>
                <w:szCs w:val="21"/>
              </w:rPr>
            </w:pPr>
            <w:r>
              <w:rPr>
                <w:rFonts w:hint="eastAsia" w:ascii="仿宋" w:hAnsi="仿宋" w:eastAsia="仿宋" w:cs="仿宋"/>
                <w:color w:val="auto"/>
                <w:szCs w:val="21"/>
              </w:rPr>
              <w:t>A5教学楼</w:t>
            </w:r>
          </w:p>
        </w:tc>
        <w:tc>
          <w:tcPr>
            <w:tcW w:w="147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ED2F00D">
            <w:pPr>
              <w:pStyle w:val="6"/>
              <w:spacing w:line="312" w:lineRule="auto"/>
              <w:ind w:firstLine="0" w:firstLineChars="0"/>
              <w:contextualSpacing/>
              <w:jc w:val="center"/>
              <w:rPr>
                <w:rFonts w:ascii="仿宋" w:hAnsi="仿宋" w:eastAsia="仿宋" w:cs="仿宋"/>
                <w:color w:val="auto"/>
                <w:szCs w:val="21"/>
              </w:rPr>
            </w:pPr>
            <w:r>
              <w:rPr>
                <w:rFonts w:hint="eastAsia" w:ascii="仿宋" w:hAnsi="仿宋" w:eastAsia="仿宋" w:cs="仿宋"/>
                <w:color w:val="auto"/>
                <w:szCs w:val="21"/>
              </w:rPr>
              <w:t>北航104线</w:t>
            </w:r>
          </w:p>
        </w:tc>
        <w:tc>
          <w:tcPr>
            <w:tcW w:w="158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9FE502F">
            <w:pPr>
              <w:pStyle w:val="6"/>
              <w:spacing w:line="312" w:lineRule="auto"/>
              <w:ind w:firstLine="0" w:firstLineChars="0"/>
              <w:contextualSpacing/>
              <w:jc w:val="center"/>
              <w:rPr>
                <w:rFonts w:ascii="仿宋" w:hAnsi="仿宋" w:eastAsia="仿宋" w:cs="仿宋"/>
                <w:color w:val="auto"/>
                <w:szCs w:val="21"/>
              </w:rPr>
            </w:pPr>
            <w:r>
              <w:rPr>
                <w:rFonts w:hint="eastAsia" w:ascii="仿宋" w:hAnsi="仿宋" w:eastAsia="仿宋" w:cs="仿宋"/>
                <w:color w:val="auto"/>
                <w:szCs w:val="21"/>
              </w:rPr>
              <w:t>A5教学楼旁</w:t>
            </w:r>
          </w:p>
        </w:tc>
      </w:tr>
      <w:tr w14:paraId="445F8120">
        <w:tblPrEx>
          <w:tblCellMar>
            <w:top w:w="0" w:type="dxa"/>
            <w:left w:w="108" w:type="dxa"/>
            <w:bottom w:w="0" w:type="dxa"/>
            <w:right w:w="108" w:type="dxa"/>
          </w:tblCellMar>
        </w:tblPrEx>
        <w:trPr>
          <w:trHeight w:val="212" w:hRule="atLeast"/>
          <w:jc w:val="center"/>
        </w:trPr>
        <w:tc>
          <w:tcPr>
            <w:tcW w:w="954" w:type="dxa"/>
            <w:vMerge w:val="continue"/>
            <w:tcBorders>
              <w:left w:val="single" w:color="000000" w:sz="4" w:space="0"/>
              <w:right w:val="single" w:color="000000" w:sz="4" w:space="0"/>
            </w:tcBorders>
            <w:shd w:val="clear" w:color="auto" w:fill="FFFFFF"/>
            <w:vAlign w:val="center"/>
          </w:tcPr>
          <w:p w14:paraId="014E8386">
            <w:pPr>
              <w:pStyle w:val="6"/>
              <w:spacing w:line="312" w:lineRule="auto"/>
              <w:ind w:firstLine="399" w:firstLineChars="190"/>
              <w:contextualSpacing/>
              <w:jc w:val="center"/>
              <w:rPr>
                <w:rFonts w:ascii="仿宋" w:hAnsi="仿宋" w:eastAsia="仿宋" w:cs="仿宋"/>
                <w:color w:val="auto"/>
                <w:szCs w:val="21"/>
              </w:rPr>
            </w:pPr>
          </w:p>
        </w:tc>
        <w:tc>
          <w:tcPr>
            <w:tcW w:w="1656" w:type="dxa"/>
            <w:vMerge w:val="continue"/>
            <w:tcBorders>
              <w:top w:val="single" w:color="000000" w:sz="4" w:space="0"/>
              <w:left w:val="single" w:color="000000" w:sz="4" w:space="0"/>
              <w:bottom w:val="single" w:color="auto" w:sz="4" w:space="0"/>
              <w:right w:val="single" w:color="000000" w:sz="4" w:space="0"/>
            </w:tcBorders>
            <w:shd w:val="clear" w:color="auto" w:fill="FFFFFF"/>
            <w:vAlign w:val="center"/>
          </w:tcPr>
          <w:p w14:paraId="348F3DA0">
            <w:pPr>
              <w:pStyle w:val="6"/>
              <w:spacing w:line="312" w:lineRule="auto"/>
              <w:ind w:firstLine="399" w:firstLineChars="190"/>
              <w:contextualSpacing/>
              <w:jc w:val="center"/>
              <w:rPr>
                <w:rFonts w:ascii="仿宋" w:hAnsi="仿宋" w:eastAsia="仿宋" w:cs="仿宋"/>
                <w:color w:val="auto"/>
                <w:szCs w:val="21"/>
              </w:rPr>
            </w:pPr>
          </w:p>
        </w:tc>
        <w:tc>
          <w:tcPr>
            <w:tcW w:w="1393" w:type="dxa"/>
            <w:tcBorders>
              <w:top w:val="single" w:color="000000" w:sz="4" w:space="0"/>
              <w:left w:val="single" w:color="000000" w:sz="4" w:space="0"/>
              <w:bottom w:val="single" w:color="auto" w:sz="4" w:space="0"/>
              <w:right w:val="single" w:color="000000" w:sz="4" w:space="0"/>
            </w:tcBorders>
            <w:shd w:val="clear" w:color="auto" w:fill="FFFFFF"/>
            <w:vAlign w:val="center"/>
          </w:tcPr>
          <w:p w14:paraId="761B9E0D">
            <w:pPr>
              <w:pStyle w:val="6"/>
              <w:spacing w:line="312" w:lineRule="auto"/>
              <w:ind w:firstLine="0" w:firstLineChars="0"/>
              <w:contextualSpacing/>
              <w:jc w:val="center"/>
              <w:rPr>
                <w:rFonts w:ascii="仿宋" w:hAnsi="仿宋" w:eastAsia="仿宋" w:cs="仿宋"/>
                <w:color w:val="auto"/>
                <w:szCs w:val="21"/>
              </w:rPr>
            </w:pPr>
            <w:r>
              <w:rPr>
                <w:rFonts w:hint="eastAsia" w:ascii="仿宋" w:hAnsi="仿宋" w:eastAsia="仿宋" w:cs="仿宋"/>
                <w:color w:val="auto"/>
                <w:szCs w:val="21"/>
              </w:rPr>
              <w:t>400</w:t>
            </w:r>
          </w:p>
        </w:tc>
        <w:tc>
          <w:tcPr>
            <w:tcW w:w="2120" w:type="dxa"/>
            <w:vMerge w:val="continue"/>
            <w:tcBorders>
              <w:top w:val="single" w:color="000000" w:sz="4" w:space="0"/>
              <w:left w:val="single" w:color="000000" w:sz="4" w:space="0"/>
              <w:bottom w:val="single" w:color="auto" w:sz="4" w:space="0"/>
              <w:right w:val="single" w:color="000000" w:sz="4" w:space="0"/>
            </w:tcBorders>
            <w:shd w:val="clear" w:color="auto" w:fill="FFFFFF"/>
            <w:vAlign w:val="center"/>
          </w:tcPr>
          <w:p w14:paraId="5051B39F">
            <w:pPr>
              <w:pStyle w:val="6"/>
              <w:spacing w:line="312" w:lineRule="auto"/>
              <w:ind w:firstLine="399" w:firstLineChars="190"/>
              <w:contextualSpacing/>
              <w:jc w:val="center"/>
              <w:rPr>
                <w:rFonts w:ascii="仿宋" w:hAnsi="仿宋" w:eastAsia="仿宋" w:cs="仿宋"/>
                <w:color w:val="auto"/>
                <w:szCs w:val="21"/>
              </w:rPr>
            </w:pPr>
          </w:p>
        </w:tc>
        <w:tc>
          <w:tcPr>
            <w:tcW w:w="1470" w:type="dxa"/>
            <w:vMerge w:val="continue"/>
            <w:tcBorders>
              <w:top w:val="single" w:color="000000" w:sz="4" w:space="0"/>
              <w:left w:val="single" w:color="000000" w:sz="4" w:space="0"/>
              <w:bottom w:val="single" w:color="auto" w:sz="4" w:space="0"/>
              <w:right w:val="single" w:color="000000" w:sz="4" w:space="0"/>
            </w:tcBorders>
            <w:shd w:val="clear" w:color="auto" w:fill="FFFFFF"/>
            <w:vAlign w:val="center"/>
          </w:tcPr>
          <w:p w14:paraId="4FC7E55C">
            <w:pPr>
              <w:pStyle w:val="6"/>
              <w:spacing w:line="312" w:lineRule="auto"/>
              <w:ind w:firstLine="399" w:firstLineChars="190"/>
              <w:contextualSpacing/>
              <w:jc w:val="center"/>
              <w:rPr>
                <w:rFonts w:ascii="仿宋" w:hAnsi="仿宋" w:eastAsia="仿宋" w:cs="仿宋"/>
                <w:color w:val="auto"/>
                <w:szCs w:val="21"/>
              </w:rPr>
            </w:pPr>
          </w:p>
        </w:tc>
        <w:tc>
          <w:tcPr>
            <w:tcW w:w="1587" w:type="dxa"/>
            <w:vMerge w:val="continue"/>
            <w:tcBorders>
              <w:top w:val="single" w:color="000000" w:sz="4" w:space="0"/>
              <w:left w:val="single" w:color="000000" w:sz="4" w:space="0"/>
              <w:bottom w:val="single" w:color="auto" w:sz="4" w:space="0"/>
              <w:right w:val="single" w:color="000000" w:sz="4" w:space="0"/>
            </w:tcBorders>
            <w:shd w:val="clear" w:color="auto" w:fill="FFFFFF"/>
            <w:vAlign w:val="center"/>
          </w:tcPr>
          <w:p w14:paraId="4A9211A4">
            <w:pPr>
              <w:pStyle w:val="6"/>
              <w:spacing w:line="312" w:lineRule="auto"/>
              <w:ind w:firstLine="399" w:firstLineChars="190"/>
              <w:contextualSpacing/>
              <w:jc w:val="center"/>
              <w:rPr>
                <w:rFonts w:ascii="仿宋" w:hAnsi="仿宋" w:eastAsia="仿宋" w:cs="仿宋"/>
                <w:color w:val="auto"/>
                <w:szCs w:val="21"/>
              </w:rPr>
            </w:pPr>
          </w:p>
        </w:tc>
      </w:tr>
      <w:tr w14:paraId="04A2F4C8">
        <w:tblPrEx>
          <w:tblCellMar>
            <w:top w:w="0" w:type="dxa"/>
            <w:left w:w="108" w:type="dxa"/>
            <w:bottom w:w="0" w:type="dxa"/>
            <w:right w:w="108" w:type="dxa"/>
          </w:tblCellMar>
        </w:tblPrEx>
        <w:trPr>
          <w:trHeight w:val="200" w:hRule="atLeast"/>
          <w:jc w:val="center"/>
        </w:trPr>
        <w:tc>
          <w:tcPr>
            <w:tcW w:w="954" w:type="dxa"/>
            <w:vMerge w:val="continue"/>
            <w:tcBorders>
              <w:left w:val="single" w:color="000000" w:sz="4" w:space="0"/>
              <w:right w:val="single" w:color="000000" w:sz="4" w:space="0"/>
            </w:tcBorders>
            <w:shd w:val="clear" w:color="auto" w:fill="FFFFFF"/>
            <w:vAlign w:val="center"/>
          </w:tcPr>
          <w:p w14:paraId="3DAAAE7A">
            <w:pPr>
              <w:pStyle w:val="6"/>
              <w:spacing w:line="312" w:lineRule="auto"/>
              <w:ind w:firstLine="399" w:firstLineChars="190"/>
              <w:contextualSpacing/>
              <w:jc w:val="center"/>
              <w:rPr>
                <w:rFonts w:ascii="仿宋" w:hAnsi="仿宋" w:eastAsia="仿宋" w:cs="仿宋"/>
                <w:color w:val="auto"/>
                <w:szCs w:val="21"/>
              </w:rPr>
            </w:pPr>
          </w:p>
        </w:tc>
        <w:tc>
          <w:tcPr>
            <w:tcW w:w="1656" w:type="dxa"/>
            <w:vMerge w:val="restart"/>
            <w:tcBorders>
              <w:top w:val="single" w:color="auto" w:sz="4" w:space="0"/>
              <w:left w:val="single" w:color="000000" w:sz="4" w:space="0"/>
              <w:right w:val="single" w:color="000000" w:sz="4" w:space="0"/>
            </w:tcBorders>
            <w:shd w:val="clear" w:color="auto" w:fill="FFFFFF"/>
            <w:vAlign w:val="center"/>
          </w:tcPr>
          <w:p w14:paraId="75BBDBFB">
            <w:pPr>
              <w:spacing w:line="312" w:lineRule="auto"/>
              <w:contextualSpacing/>
              <w:jc w:val="center"/>
              <w:rPr>
                <w:rFonts w:ascii="仿宋" w:hAnsi="仿宋" w:eastAsia="仿宋" w:cs="仿宋"/>
                <w:color w:val="auto"/>
                <w:szCs w:val="21"/>
              </w:rPr>
            </w:pPr>
            <w:r>
              <w:rPr>
                <w:rFonts w:hint="eastAsia" w:ascii="仿宋" w:hAnsi="仿宋" w:eastAsia="仿宋" w:cs="仿宋"/>
                <w:color w:val="auto"/>
                <w:szCs w:val="21"/>
              </w:rPr>
              <w:t xml:space="preserve">A9变电房 </w:t>
            </w:r>
          </w:p>
          <w:p w14:paraId="0E55A6D9">
            <w:pPr>
              <w:spacing w:line="312" w:lineRule="auto"/>
              <w:contextualSpacing/>
              <w:jc w:val="center"/>
              <w:rPr>
                <w:rFonts w:ascii="仿宋" w:hAnsi="仿宋" w:eastAsia="仿宋" w:cs="仿宋"/>
                <w:color w:val="auto"/>
                <w:sz w:val="15"/>
                <w:szCs w:val="15"/>
              </w:rPr>
            </w:pPr>
            <w:r>
              <w:rPr>
                <w:rFonts w:hint="eastAsia" w:ascii="仿宋" w:hAnsi="仿宋" w:eastAsia="仿宋" w:cs="仿宋"/>
                <w:color w:val="auto"/>
                <w:sz w:val="15"/>
                <w:szCs w:val="15"/>
              </w:rPr>
              <w:t>（不在维保范围内）</w:t>
            </w:r>
          </w:p>
        </w:tc>
        <w:tc>
          <w:tcPr>
            <w:tcW w:w="1393" w:type="dxa"/>
            <w:tcBorders>
              <w:top w:val="single" w:color="auto" w:sz="4" w:space="0"/>
              <w:left w:val="single" w:color="000000" w:sz="4" w:space="0"/>
              <w:bottom w:val="single" w:color="auto" w:sz="4" w:space="0"/>
              <w:right w:val="single" w:color="000000" w:sz="4" w:space="0"/>
            </w:tcBorders>
            <w:shd w:val="clear" w:color="auto" w:fill="FFFFFF"/>
            <w:vAlign w:val="center"/>
          </w:tcPr>
          <w:p w14:paraId="111EBFF4">
            <w:pPr>
              <w:pStyle w:val="6"/>
              <w:spacing w:line="312" w:lineRule="auto"/>
              <w:ind w:firstLine="0" w:firstLineChars="0"/>
              <w:contextualSpacing/>
              <w:jc w:val="center"/>
              <w:rPr>
                <w:rFonts w:ascii="仿宋" w:hAnsi="仿宋" w:eastAsia="仿宋" w:cs="仿宋"/>
                <w:color w:val="auto"/>
                <w:szCs w:val="21"/>
              </w:rPr>
            </w:pPr>
            <w:r>
              <w:rPr>
                <w:rFonts w:hint="eastAsia" w:ascii="仿宋" w:hAnsi="仿宋" w:eastAsia="仿宋" w:cs="仿宋"/>
                <w:color w:val="auto"/>
                <w:szCs w:val="21"/>
              </w:rPr>
              <w:t>800</w:t>
            </w:r>
          </w:p>
        </w:tc>
        <w:tc>
          <w:tcPr>
            <w:tcW w:w="2120" w:type="dxa"/>
            <w:vMerge w:val="restart"/>
            <w:tcBorders>
              <w:top w:val="single" w:color="auto" w:sz="4" w:space="0"/>
              <w:left w:val="single" w:color="000000" w:sz="4" w:space="0"/>
              <w:right w:val="single" w:color="000000" w:sz="4" w:space="0"/>
            </w:tcBorders>
            <w:shd w:val="clear" w:color="auto" w:fill="FFFFFF"/>
            <w:vAlign w:val="center"/>
          </w:tcPr>
          <w:p w14:paraId="25D68F3D">
            <w:pPr>
              <w:pStyle w:val="6"/>
              <w:spacing w:line="312" w:lineRule="auto"/>
              <w:ind w:firstLine="0" w:firstLineChars="0"/>
              <w:contextualSpacing/>
              <w:jc w:val="center"/>
              <w:rPr>
                <w:rFonts w:ascii="仿宋" w:hAnsi="仿宋" w:eastAsia="仿宋" w:cs="仿宋"/>
                <w:color w:val="auto"/>
                <w:szCs w:val="21"/>
              </w:rPr>
            </w:pPr>
            <w:r>
              <w:rPr>
                <w:rFonts w:hint="eastAsia" w:ascii="仿宋" w:hAnsi="仿宋" w:eastAsia="仿宋" w:cs="仿宋"/>
                <w:color w:val="auto"/>
                <w:szCs w:val="21"/>
              </w:rPr>
              <w:t>A9办公楼</w:t>
            </w:r>
          </w:p>
        </w:tc>
        <w:tc>
          <w:tcPr>
            <w:tcW w:w="1470" w:type="dxa"/>
            <w:vMerge w:val="restart"/>
            <w:tcBorders>
              <w:top w:val="single" w:color="auto" w:sz="4" w:space="0"/>
              <w:left w:val="single" w:color="000000" w:sz="4" w:space="0"/>
              <w:right w:val="single" w:color="000000" w:sz="4" w:space="0"/>
            </w:tcBorders>
            <w:shd w:val="clear" w:color="auto" w:fill="FFFFFF"/>
            <w:vAlign w:val="center"/>
          </w:tcPr>
          <w:p w14:paraId="4EF11985">
            <w:pPr>
              <w:pStyle w:val="6"/>
              <w:spacing w:line="312" w:lineRule="auto"/>
              <w:ind w:firstLine="0" w:firstLineChars="0"/>
              <w:contextualSpacing/>
              <w:jc w:val="center"/>
              <w:rPr>
                <w:rFonts w:ascii="仿宋" w:hAnsi="仿宋" w:eastAsia="仿宋" w:cs="仿宋"/>
                <w:color w:val="auto"/>
                <w:szCs w:val="21"/>
              </w:rPr>
            </w:pPr>
            <w:r>
              <w:rPr>
                <w:rFonts w:hint="eastAsia" w:ascii="仿宋" w:hAnsi="仿宋" w:eastAsia="仿宋" w:cs="仿宋"/>
                <w:color w:val="auto"/>
                <w:szCs w:val="21"/>
              </w:rPr>
              <w:t>北航104线</w:t>
            </w:r>
          </w:p>
        </w:tc>
        <w:tc>
          <w:tcPr>
            <w:tcW w:w="1587" w:type="dxa"/>
            <w:vMerge w:val="restart"/>
            <w:tcBorders>
              <w:top w:val="single" w:color="auto" w:sz="4" w:space="0"/>
              <w:left w:val="single" w:color="000000" w:sz="4" w:space="0"/>
              <w:right w:val="single" w:color="000000" w:sz="4" w:space="0"/>
            </w:tcBorders>
            <w:shd w:val="clear" w:color="auto" w:fill="FFFFFF"/>
            <w:vAlign w:val="center"/>
          </w:tcPr>
          <w:p w14:paraId="3FE5FB35">
            <w:pPr>
              <w:pStyle w:val="6"/>
              <w:spacing w:line="312" w:lineRule="auto"/>
              <w:ind w:firstLine="0" w:firstLineChars="0"/>
              <w:contextualSpacing/>
              <w:jc w:val="center"/>
              <w:rPr>
                <w:rFonts w:ascii="仿宋" w:hAnsi="仿宋" w:eastAsia="仿宋" w:cs="仿宋"/>
                <w:color w:val="auto"/>
                <w:szCs w:val="21"/>
              </w:rPr>
            </w:pPr>
            <w:r>
              <w:rPr>
                <w:rFonts w:hint="eastAsia" w:ascii="仿宋" w:hAnsi="仿宋" w:eastAsia="仿宋" w:cs="仿宋"/>
                <w:color w:val="auto"/>
                <w:szCs w:val="21"/>
              </w:rPr>
              <w:t>A9办公楼</w:t>
            </w:r>
          </w:p>
        </w:tc>
      </w:tr>
      <w:tr w14:paraId="0A662A24">
        <w:tblPrEx>
          <w:tblCellMar>
            <w:top w:w="0" w:type="dxa"/>
            <w:left w:w="108" w:type="dxa"/>
            <w:bottom w:w="0" w:type="dxa"/>
            <w:right w:w="108" w:type="dxa"/>
          </w:tblCellMar>
        </w:tblPrEx>
        <w:trPr>
          <w:trHeight w:val="193" w:hRule="atLeast"/>
          <w:jc w:val="center"/>
        </w:trPr>
        <w:tc>
          <w:tcPr>
            <w:tcW w:w="954" w:type="dxa"/>
            <w:vMerge w:val="continue"/>
            <w:tcBorders>
              <w:left w:val="single" w:color="000000" w:sz="4" w:space="0"/>
              <w:bottom w:val="single" w:color="000000" w:sz="4" w:space="0"/>
              <w:right w:val="single" w:color="000000" w:sz="4" w:space="0"/>
            </w:tcBorders>
            <w:shd w:val="clear" w:color="auto" w:fill="FFFFFF"/>
            <w:vAlign w:val="center"/>
          </w:tcPr>
          <w:p w14:paraId="1F3CC37F">
            <w:pPr>
              <w:pStyle w:val="6"/>
              <w:spacing w:line="312" w:lineRule="auto"/>
              <w:ind w:firstLine="399" w:firstLineChars="190"/>
              <w:contextualSpacing/>
              <w:jc w:val="center"/>
              <w:rPr>
                <w:rFonts w:ascii="仿宋" w:hAnsi="仿宋" w:eastAsia="仿宋" w:cs="仿宋"/>
                <w:color w:val="auto"/>
                <w:szCs w:val="21"/>
              </w:rPr>
            </w:pPr>
          </w:p>
        </w:tc>
        <w:tc>
          <w:tcPr>
            <w:tcW w:w="1656" w:type="dxa"/>
            <w:vMerge w:val="continue"/>
            <w:tcBorders>
              <w:left w:val="single" w:color="000000" w:sz="4" w:space="0"/>
              <w:bottom w:val="single" w:color="000000" w:sz="4" w:space="0"/>
              <w:right w:val="single" w:color="000000" w:sz="4" w:space="0"/>
            </w:tcBorders>
            <w:shd w:val="clear" w:color="auto" w:fill="FFFFFF"/>
            <w:vAlign w:val="center"/>
          </w:tcPr>
          <w:p w14:paraId="222053B6">
            <w:pPr>
              <w:pStyle w:val="6"/>
              <w:spacing w:line="312" w:lineRule="auto"/>
              <w:contextualSpacing/>
              <w:jc w:val="center"/>
              <w:rPr>
                <w:rFonts w:ascii="仿宋" w:hAnsi="仿宋" w:eastAsia="仿宋" w:cs="仿宋"/>
                <w:color w:val="auto"/>
                <w:szCs w:val="21"/>
              </w:rPr>
            </w:pPr>
          </w:p>
        </w:tc>
        <w:tc>
          <w:tcPr>
            <w:tcW w:w="1393" w:type="dxa"/>
            <w:tcBorders>
              <w:top w:val="single" w:color="auto" w:sz="4" w:space="0"/>
              <w:left w:val="single" w:color="000000" w:sz="4" w:space="0"/>
              <w:bottom w:val="single" w:color="000000" w:sz="4" w:space="0"/>
              <w:right w:val="single" w:color="000000" w:sz="4" w:space="0"/>
            </w:tcBorders>
            <w:shd w:val="clear" w:color="auto" w:fill="FFFFFF"/>
            <w:vAlign w:val="center"/>
          </w:tcPr>
          <w:p w14:paraId="53A2DBEB">
            <w:pPr>
              <w:pStyle w:val="6"/>
              <w:spacing w:line="312" w:lineRule="auto"/>
              <w:contextualSpacing/>
              <w:rPr>
                <w:rFonts w:ascii="仿宋" w:hAnsi="仿宋" w:eastAsia="仿宋" w:cs="仿宋"/>
                <w:color w:val="auto"/>
                <w:szCs w:val="21"/>
              </w:rPr>
            </w:pPr>
            <w:r>
              <w:rPr>
                <w:rFonts w:hint="eastAsia" w:ascii="仿宋" w:hAnsi="仿宋" w:eastAsia="仿宋" w:cs="仿宋"/>
                <w:color w:val="auto"/>
                <w:szCs w:val="21"/>
              </w:rPr>
              <w:t>800</w:t>
            </w:r>
          </w:p>
        </w:tc>
        <w:tc>
          <w:tcPr>
            <w:tcW w:w="2120" w:type="dxa"/>
            <w:vMerge w:val="continue"/>
            <w:tcBorders>
              <w:left w:val="single" w:color="000000" w:sz="4" w:space="0"/>
              <w:bottom w:val="single" w:color="000000" w:sz="4" w:space="0"/>
              <w:right w:val="single" w:color="000000" w:sz="4" w:space="0"/>
            </w:tcBorders>
            <w:shd w:val="clear" w:color="auto" w:fill="FFFFFF"/>
            <w:vAlign w:val="center"/>
          </w:tcPr>
          <w:p w14:paraId="647DE500">
            <w:pPr>
              <w:pStyle w:val="6"/>
              <w:spacing w:line="312" w:lineRule="auto"/>
              <w:contextualSpacing/>
              <w:jc w:val="center"/>
              <w:rPr>
                <w:rFonts w:ascii="仿宋" w:hAnsi="仿宋" w:eastAsia="仿宋" w:cs="仿宋"/>
                <w:color w:val="auto"/>
                <w:szCs w:val="21"/>
              </w:rPr>
            </w:pPr>
          </w:p>
        </w:tc>
        <w:tc>
          <w:tcPr>
            <w:tcW w:w="1470" w:type="dxa"/>
            <w:vMerge w:val="continue"/>
            <w:tcBorders>
              <w:left w:val="single" w:color="000000" w:sz="4" w:space="0"/>
              <w:bottom w:val="single" w:color="000000" w:sz="4" w:space="0"/>
              <w:right w:val="single" w:color="000000" w:sz="4" w:space="0"/>
            </w:tcBorders>
            <w:shd w:val="clear" w:color="auto" w:fill="FFFFFF"/>
            <w:vAlign w:val="center"/>
          </w:tcPr>
          <w:p w14:paraId="2708D3A9">
            <w:pPr>
              <w:pStyle w:val="6"/>
              <w:spacing w:line="312" w:lineRule="auto"/>
              <w:contextualSpacing/>
              <w:jc w:val="center"/>
              <w:rPr>
                <w:rFonts w:ascii="仿宋" w:hAnsi="仿宋" w:eastAsia="仿宋" w:cs="仿宋"/>
                <w:color w:val="auto"/>
                <w:szCs w:val="21"/>
              </w:rPr>
            </w:pPr>
          </w:p>
        </w:tc>
        <w:tc>
          <w:tcPr>
            <w:tcW w:w="1587" w:type="dxa"/>
            <w:vMerge w:val="continue"/>
            <w:tcBorders>
              <w:left w:val="single" w:color="000000" w:sz="4" w:space="0"/>
              <w:bottom w:val="single" w:color="000000" w:sz="4" w:space="0"/>
              <w:right w:val="single" w:color="000000" w:sz="4" w:space="0"/>
            </w:tcBorders>
            <w:shd w:val="clear" w:color="auto" w:fill="FFFFFF"/>
            <w:vAlign w:val="center"/>
          </w:tcPr>
          <w:p w14:paraId="2C224059">
            <w:pPr>
              <w:pStyle w:val="6"/>
              <w:spacing w:line="312" w:lineRule="auto"/>
              <w:contextualSpacing/>
              <w:jc w:val="center"/>
              <w:rPr>
                <w:rFonts w:ascii="仿宋" w:hAnsi="仿宋" w:eastAsia="仿宋" w:cs="仿宋"/>
                <w:color w:val="auto"/>
                <w:szCs w:val="21"/>
              </w:rPr>
            </w:pPr>
          </w:p>
        </w:tc>
      </w:tr>
      <w:tr w14:paraId="35C2BEBF">
        <w:tblPrEx>
          <w:tblCellMar>
            <w:top w:w="0" w:type="dxa"/>
            <w:left w:w="108" w:type="dxa"/>
            <w:bottom w:w="0" w:type="dxa"/>
            <w:right w:w="108" w:type="dxa"/>
          </w:tblCellMar>
        </w:tblPrEx>
        <w:trPr>
          <w:trHeight w:val="334" w:hRule="atLeast"/>
          <w:jc w:val="center"/>
        </w:trPr>
        <w:tc>
          <w:tcPr>
            <w:tcW w:w="95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9AFA326">
            <w:pPr>
              <w:pStyle w:val="6"/>
              <w:spacing w:line="312" w:lineRule="auto"/>
              <w:ind w:firstLine="0" w:firstLineChars="0"/>
              <w:contextualSpacing/>
              <w:jc w:val="center"/>
              <w:rPr>
                <w:rFonts w:ascii="仿宋" w:hAnsi="仿宋" w:eastAsia="仿宋" w:cs="仿宋"/>
                <w:color w:val="auto"/>
                <w:szCs w:val="21"/>
              </w:rPr>
            </w:pPr>
            <w:r>
              <w:rPr>
                <w:rFonts w:hint="eastAsia" w:ascii="仿宋" w:hAnsi="仿宋" w:eastAsia="仿宋" w:cs="仿宋"/>
                <w:color w:val="auto"/>
                <w:szCs w:val="21"/>
              </w:rPr>
              <w:t>2#开闭所</w:t>
            </w:r>
          </w:p>
        </w:tc>
        <w:tc>
          <w:tcPr>
            <w:tcW w:w="165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DCD0C9A">
            <w:pPr>
              <w:pStyle w:val="6"/>
              <w:spacing w:line="312" w:lineRule="auto"/>
              <w:ind w:firstLine="0" w:firstLineChars="0"/>
              <w:contextualSpacing/>
              <w:jc w:val="center"/>
              <w:rPr>
                <w:rFonts w:ascii="仿宋" w:hAnsi="仿宋" w:eastAsia="仿宋" w:cs="仿宋"/>
                <w:color w:val="auto"/>
                <w:szCs w:val="21"/>
              </w:rPr>
            </w:pPr>
            <w:r>
              <w:rPr>
                <w:rFonts w:hint="eastAsia" w:ascii="仿宋" w:hAnsi="仿宋" w:eastAsia="仿宋" w:cs="仿宋"/>
                <w:color w:val="auto"/>
                <w:szCs w:val="21"/>
              </w:rPr>
              <w:t>A17变电房</w:t>
            </w: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EE06A7">
            <w:pPr>
              <w:pStyle w:val="6"/>
              <w:spacing w:line="312" w:lineRule="auto"/>
              <w:ind w:firstLine="0" w:firstLineChars="0"/>
              <w:contextualSpacing/>
              <w:jc w:val="center"/>
              <w:rPr>
                <w:rFonts w:ascii="仿宋" w:hAnsi="仿宋" w:eastAsia="仿宋" w:cs="仿宋"/>
                <w:color w:val="auto"/>
                <w:szCs w:val="21"/>
              </w:rPr>
            </w:pPr>
            <w:r>
              <w:rPr>
                <w:rFonts w:hint="eastAsia" w:ascii="仿宋" w:hAnsi="仿宋" w:eastAsia="仿宋" w:cs="仿宋"/>
                <w:color w:val="auto"/>
                <w:szCs w:val="21"/>
              </w:rPr>
              <w:t>800</w:t>
            </w:r>
          </w:p>
        </w:tc>
        <w:tc>
          <w:tcPr>
            <w:tcW w:w="212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4F02E7E">
            <w:pPr>
              <w:pStyle w:val="6"/>
              <w:spacing w:line="312" w:lineRule="auto"/>
              <w:ind w:firstLine="0" w:firstLineChars="0"/>
              <w:contextualSpacing/>
              <w:jc w:val="center"/>
              <w:rPr>
                <w:rFonts w:ascii="仿宋" w:hAnsi="仿宋" w:eastAsia="仿宋" w:cs="仿宋"/>
                <w:color w:val="auto"/>
                <w:szCs w:val="21"/>
              </w:rPr>
            </w:pPr>
            <w:r>
              <w:rPr>
                <w:rFonts w:hint="eastAsia" w:ascii="仿宋" w:hAnsi="仿宋" w:eastAsia="仿宋" w:cs="仿宋"/>
                <w:color w:val="auto"/>
                <w:szCs w:val="21"/>
              </w:rPr>
              <w:t>A17、A18宿舍楼陶然餐厅、体育馆</w:t>
            </w:r>
          </w:p>
        </w:tc>
        <w:tc>
          <w:tcPr>
            <w:tcW w:w="147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C3A46C6">
            <w:pPr>
              <w:pStyle w:val="6"/>
              <w:spacing w:line="312" w:lineRule="auto"/>
              <w:ind w:firstLine="0" w:firstLineChars="0"/>
              <w:contextualSpacing/>
              <w:jc w:val="center"/>
              <w:rPr>
                <w:rFonts w:ascii="仿宋" w:hAnsi="仿宋" w:eastAsia="仿宋" w:cs="仿宋"/>
                <w:color w:val="auto"/>
                <w:szCs w:val="21"/>
              </w:rPr>
            </w:pPr>
            <w:r>
              <w:rPr>
                <w:rFonts w:hint="eastAsia" w:ascii="仿宋" w:hAnsi="仿宋" w:eastAsia="仿宋" w:cs="仿宋"/>
                <w:color w:val="auto"/>
                <w:szCs w:val="21"/>
              </w:rPr>
              <w:t>北航104线</w:t>
            </w:r>
          </w:p>
        </w:tc>
        <w:tc>
          <w:tcPr>
            <w:tcW w:w="158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976E1E6">
            <w:pPr>
              <w:pStyle w:val="6"/>
              <w:spacing w:line="312" w:lineRule="auto"/>
              <w:ind w:firstLine="0" w:firstLineChars="0"/>
              <w:contextualSpacing/>
              <w:jc w:val="center"/>
              <w:rPr>
                <w:rFonts w:ascii="仿宋" w:hAnsi="仿宋" w:eastAsia="仿宋" w:cs="仿宋"/>
                <w:color w:val="auto"/>
                <w:szCs w:val="21"/>
              </w:rPr>
            </w:pPr>
            <w:r>
              <w:rPr>
                <w:rFonts w:hint="eastAsia" w:ascii="仿宋" w:hAnsi="仿宋" w:eastAsia="仿宋" w:cs="仿宋"/>
                <w:color w:val="auto"/>
                <w:szCs w:val="21"/>
              </w:rPr>
              <w:t>A17内庭院</w:t>
            </w:r>
          </w:p>
        </w:tc>
      </w:tr>
      <w:tr w14:paraId="041B5B48">
        <w:tblPrEx>
          <w:tblCellMar>
            <w:top w:w="0" w:type="dxa"/>
            <w:left w:w="108" w:type="dxa"/>
            <w:bottom w:w="0" w:type="dxa"/>
            <w:right w:w="108" w:type="dxa"/>
          </w:tblCellMar>
        </w:tblPrEx>
        <w:trPr>
          <w:trHeight w:val="334" w:hRule="atLeast"/>
          <w:jc w:val="center"/>
        </w:trPr>
        <w:tc>
          <w:tcPr>
            <w:tcW w:w="9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499BA05">
            <w:pPr>
              <w:pStyle w:val="6"/>
              <w:spacing w:line="312" w:lineRule="auto"/>
              <w:ind w:firstLine="399" w:firstLineChars="190"/>
              <w:contextualSpacing/>
              <w:jc w:val="center"/>
              <w:rPr>
                <w:rFonts w:ascii="仿宋" w:hAnsi="仿宋" w:eastAsia="仿宋" w:cs="仿宋"/>
                <w:color w:val="auto"/>
                <w:szCs w:val="21"/>
              </w:rPr>
            </w:pPr>
          </w:p>
        </w:tc>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720DB7F">
            <w:pPr>
              <w:pStyle w:val="6"/>
              <w:spacing w:line="312" w:lineRule="auto"/>
              <w:ind w:firstLine="399" w:firstLineChars="190"/>
              <w:contextualSpacing/>
              <w:jc w:val="center"/>
              <w:rPr>
                <w:rFonts w:ascii="仿宋" w:hAnsi="仿宋" w:eastAsia="仿宋" w:cs="仿宋"/>
                <w:color w:val="auto"/>
                <w:szCs w:val="21"/>
              </w:rPr>
            </w:pP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94E1A5">
            <w:pPr>
              <w:pStyle w:val="6"/>
              <w:spacing w:line="312" w:lineRule="auto"/>
              <w:ind w:firstLine="0" w:firstLineChars="0"/>
              <w:contextualSpacing/>
              <w:jc w:val="center"/>
              <w:rPr>
                <w:rFonts w:ascii="仿宋" w:hAnsi="仿宋" w:eastAsia="仿宋" w:cs="仿宋"/>
                <w:color w:val="auto"/>
                <w:szCs w:val="21"/>
              </w:rPr>
            </w:pPr>
            <w:r>
              <w:rPr>
                <w:rFonts w:hint="eastAsia" w:ascii="仿宋" w:hAnsi="仿宋" w:eastAsia="仿宋" w:cs="仿宋"/>
                <w:color w:val="auto"/>
                <w:szCs w:val="21"/>
              </w:rPr>
              <w:t>800</w:t>
            </w:r>
          </w:p>
        </w:tc>
        <w:tc>
          <w:tcPr>
            <w:tcW w:w="21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F1F6874">
            <w:pPr>
              <w:pStyle w:val="6"/>
              <w:spacing w:line="312" w:lineRule="auto"/>
              <w:ind w:firstLine="399" w:firstLineChars="190"/>
              <w:contextualSpacing/>
              <w:jc w:val="center"/>
              <w:rPr>
                <w:rFonts w:ascii="仿宋" w:hAnsi="仿宋" w:eastAsia="仿宋" w:cs="仿宋"/>
                <w:color w:val="auto"/>
                <w:szCs w:val="21"/>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7313BB7">
            <w:pPr>
              <w:pStyle w:val="6"/>
              <w:spacing w:line="312" w:lineRule="auto"/>
              <w:ind w:firstLine="399" w:firstLineChars="190"/>
              <w:contextualSpacing/>
              <w:jc w:val="center"/>
              <w:rPr>
                <w:rFonts w:ascii="仿宋" w:hAnsi="仿宋" w:eastAsia="仿宋" w:cs="仿宋"/>
                <w:color w:val="auto"/>
                <w:szCs w:val="21"/>
              </w:rPr>
            </w:pP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6F66372">
            <w:pPr>
              <w:pStyle w:val="6"/>
              <w:spacing w:line="312" w:lineRule="auto"/>
              <w:ind w:firstLine="399" w:firstLineChars="190"/>
              <w:contextualSpacing/>
              <w:jc w:val="center"/>
              <w:rPr>
                <w:rFonts w:ascii="仿宋" w:hAnsi="仿宋" w:eastAsia="仿宋" w:cs="仿宋"/>
                <w:color w:val="auto"/>
                <w:szCs w:val="21"/>
              </w:rPr>
            </w:pPr>
          </w:p>
        </w:tc>
      </w:tr>
      <w:tr w14:paraId="0CC6DEE9">
        <w:tblPrEx>
          <w:tblCellMar>
            <w:top w:w="0" w:type="dxa"/>
            <w:left w:w="108" w:type="dxa"/>
            <w:bottom w:w="0" w:type="dxa"/>
            <w:right w:w="108" w:type="dxa"/>
          </w:tblCellMar>
        </w:tblPrEx>
        <w:trPr>
          <w:trHeight w:val="334" w:hRule="atLeast"/>
          <w:jc w:val="center"/>
        </w:trPr>
        <w:tc>
          <w:tcPr>
            <w:tcW w:w="9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380AEE8">
            <w:pPr>
              <w:pStyle w:val="6"/>
              <w:spacing w:line="312" w:lineRule="auto"/>
              <w:ind w:firstLine="399" w:firstLineChars="190"/>
              <w:contextualSpacing/>
              <w:jc w:val="center"/>
              <w:rPr>
                <w:rFonts w:ascii="仿宋" w:hAnsi="仿宋" w:eastAsia="仿宋" w:cs="仿宋"/>
                <w:color w:val="auto"/>
                <w:szCs w:val="21"/>
              </w:rPr>
            </w:pPr>
          </w:p>
        </w:tc>
        <w:tc>
          <w:tcPr>
            <w:tcW w:w="165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1506CB5">
            <w:pPr>
              <w:pStyle w:val="6"/>
              <w:spacing w:line="312" w:lineRule="auto"/>
              <w:ind w:firstLine="0" w:firstLineChars="0"/>
              <w:contextualSpacing/>
              <w:jc w:val="center"/>
              <w:rPr>
                <w:rFonts w:ascii="仿宋" w:hAnsi="仿宋" w:eastAsia="仿宋" w:cs="仿宋"/>
                <w:color w:val="auto"/>
                <w:szCs w:val="21"/>
              </w:rPr>
            </w:pPr>
            <w:r>
              <w:rPr>
                <w:rFonts w:hint="eastAsia" w:ascii="仿宋" w:hAnsi="仿宋" w:eastAsia="仿宋" w:cs="仿宋"/>
                <w:color w:val="auto"/>
                <w:szCs w:val="21"/>
              </w:rPr>
              <w:t>A19变电房</w:t>
            </w: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0E7C98">
            <w:pPr>
              <w:pStyle w:val="6"/>
              <w:spacing w:line="312" w:lineRule="auto"/>
              <w:ind w:firstLine="0" w:firstLineChars="0"/>
              <w:contextualSpacing/>
              <w:jc w:val="center"/>
              <w:rPr>
                <w:rFonts w:ascii="仿宋" w:hAnsi="仿宋" w:eastAsia="仿宋" w:cs="仿宋"/>
                <w:color w:val="auto"/>
                <w:szCs w:val="21"/>
              </w:rPr>
            </w:pPr>
            <w:r>
              <w:rPr>
                <w:rFonts w:hint="eastAsia" w:ascii="仿宋" w:hAnsi="仿宋" w:eastAsia="仿宋" w:cs="仿宋"/>
                <w:color w:val="auto"/>
                <w:szCs w:val="21"/>
              </w:rPr>
              <w:t>800</w:t>
            </w:r>
          </w:p>
        </w:tc>
        <w:tc>
          <w:tcPr>
            <w:tcW w:w="212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E2B5885">
            <w:pPr>
              <w:pStyle w:val="6"/>
              <w:spacing w:line="312" w:lineRule="auto"/>
              <w:ind w:firstLine="0" w:firstLineChars="0"/>
              <w:contextualSpacing/>
              <w:jc w:val="center"/>
              <w:rPr>
                <w:rFonts w:ascii="仿宋" w:hAnsi="仿宋" w:eastAsia="仿宋" w:cs="仿宋"/>
                <w:color w:val="auto"/>
                <w:szCs w:val="21"/>
              </w:rPr>
            </w:pPr>
            <w:r>
              <w:rPr>
                <w:rFonts w:hint="eastAsia" w:ascii="仿宋" w:hAnsi="仿宋" w:eastAsia="仿宋" w:cs="仿宋"/>
                <w:color w:val="auto"/>
                <w:szCs w:val="21"/>
              </w:rPr>
              <w:t>A19、A20宿舍楼</w:t>
            </w:r>
          </w:p>
        </w:tc>
        <w:tc>
          <w:tcPr>
            <w:tcW w:w="147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60F987F">
            <w:pPr>
              <w:pStyle w:val="6"/>
              <w:spacing w:line="312" w:lineRule="auto"/>
              <w:ind w:firstLine="0" w:firstLineChars="0"/>
              <w:contextualSpacing/>
              <w:jc w:val="center"/>
              <w:rPr>
                <w:rFonts w:ascii="仿宋" w:hAnsi="仿宋" w:eastAsia="仿宋" w:cs="仿宋"/>
                <w:color w:val="auto"/>
                <w:szCs w:val="21"/>
              </w:rPr>
            </w:pPr>
            <w:r>
              <w:rPr>
                <w:rFonts w:hint="eastAsia" w:ascii="仿宋" w:hAnsi="仿宋" w:eastAsia="仿宋" w:cs="仿宋"/>
                <w:color w:val="auto"/>
                <w:szCs w:val="21"/>
              </w:rPr>
              <w:t>北航104线</w:t>
            </w:r>
          </w:p>
        </w:tc>
        <w:tc>
          <w:tcPr>
            <w:tcW w:w="158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84319E7">
            <w:pPr>
              <w:pStyle w:val="6"/>
              <w:spacing w:line="312" w:lineRule="auto"/>
              <w:ind w:firstLine="0" w:firstLineChars="0"/>
              <w:contextualSpacing/>
              <w:jc w:val="center"/>
              <w:rPr>
                <w:rFonts w:ascii="仿宋" w:hAnsi="仿宋" w:eastAsia="仿宋" w:cs="仿宋"/>
                <w:color w:val="auto"/>
                <w:szCs w:val="21"/>
              </w:rPr>
            </w:pPr>
            <w:r>
              <w:rPr>
                <w:rFonts w:hint="eastAsia" w:ascii="仿宋" w:hAnsi="仿宋" w:eastAsia="仿宋" w:cs="仿宋"/>
                <w:color w:val="auto"/>
                <w:szCs w:val="21"/>
              </w:rPr>
              <w:t>A19内庭院</w:t>
            </w:r>
          </w:p>
        </w:tc>
      </w:tr>
      <w:tr w14:paraId="208925AA">
        <w:tblPrEx>
          <w:tblCellMar>
            <w:top w:w="0" w:type="dxa"/>
            <w:left w:w="108" w:type="dxa"/>
            <w:bottom w:w="0" w:type="dxa"/>
            <w:right w:w="108" w:type="dxa"/>
          </w:tblCellMar>
        </w:tblPrEx>
        <w:trPr>
          <w:trHeight w:val="334" w:hRule="atLeast"/>
          <w:jc w:val="center"/>
        </w:trPr>
        <w:tc>
          <w:tcPr>
            <w:tcW w:w="9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F0E218">
            <w:pPr>
              <w:pStyle w:val="6"/>
              <w:spacing w:line="312" w:lineRule="auto"/>
              <w:ind w:firstLine="399" w:firstLineChars="190"/>
              <w:contextualSpacing/>
              <w:jc w:val="center"/>
              <w:rPr>
                <w:rFonts w:ascii="仿宋" w:hAnsi="仿宋" w:eastAsia="仿宋" w:cs="仿宋"/>
                <w:color w:val="auto"/>
                <w:szCs w:val="21"/>
              </w:rPr>
            </w:pPr>
          </w:p>
        </w:tc>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28D1209">
            <w:pPr>
              <w:pStyle w:val="6"/>
              <w:spacing w:line="312" w:lineRule="auto"/>
              <w:ind w:firstLine="399" w:firstLineChars="190"/>
              <w:contextualSpacing/>
              <w:jc w:val="center"/>
              <w:rPr>
                <w:rFonts w:ascii="仿宋" w:hAnsi="仿宋" w:eastAsia="仿宋" w:cs="仿宋"/>
                <w:color w:val="auto"/>
                <w:szCs w:val="21"/>
              </w:rPr>
            </w:pP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A717FD">
            <w:pPr>
              <w:pStyle w:val="6"/>
              <w:spacing w:line="312" w:lineRule="auto"/>
              <w:ind w:firstLine="0" w:firstLineChars="0"/>
              <w:contextualSpacing/>
              <w:jc w:val="center"/>
              <w:rPr>
                <w:rFonts w:ascii="仿宋" w:hAnsi="仿宋" w:eastAsia="仿宋" w:cs="仿宋"/>
                <w:color w:val="auto"/>
                <w:szCs w:val="21"/>
              </w:rPr>
            </w:pPr>
            <w:r>
              <w:rPr>
                <w:rFonts w:hint="eastAsia" w:ascii="仿宋" w:hAnsi="仿宋" w:eastAsia="仿宋" w:cs="仿宋"/>
                <w:color w:val="auto"/>
                <w:szCs w:val="21"/>
              </w:rPr>
              <w:t>800</w:t>
            </w:r>
          </w:p>
        </w:tc>
        <w:tc>
          <w:tcPr>
            <w:tcW w:w="21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F017B8C">
            <w:pPr>
              <w:pStyle w:val="6"/>
              <w:spacing w:line="312" w:lineRule="auto"/>
              <w:ind w:firstLine="399" w:firstLineChars="190"/>
              <w:contextualSpacing/>
              <w:jc w:val="center"/>
              <w:rPr>
                <w:rFonts w:ascii="仿宋" w:hAnsi="仿宋" w:eastAsia="仿宋" w:cs="仿宋"/>
                <w:color w:val="auto"/>
                <w:szCs w:val="21"/>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8ABC8D0">
            <w:pPr>
              <w:pStyle w:val="6"/>
              <w:spacing w:line="312" w:lineRule="auto"/>
              <w:ind w:firstLine="399" w:firstLineChars="190"/>
              <w:contextualSpacing/>
              <w:jc w:val="center"/>
              <w:rPr>
                <w:rFonts w:ascii="仿宋" w:hAnsi="仿宋" w:eastAsia="仿宋" w:cs="仿宋"/>
                <w:color w:val="auto"/>
                <w:szCs w:val="21"/>
              </w:rPr>
            </w:pP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909DA37">
            <w:pPr>
              <w:pStyle w:val="6"/>
              <w:spacing w:line="312" w:lineRule="auto"/>
              <w:ind w:firstLine="399" w:firstLineChars="190"/>
              <w:contextualSpacing/>
              <w:jc w:val="center"/>
              <w:rPr>
                <w:rFonts w:ascii="仿宋" w:hAnsi="仿宋" w:eastAsia="仿宋" w:cs="仿宋"/>
                <w:color w:val="auto"/>
                <w:szCs w:val="21"/>
              </w:rPr>
            </w:pPr>
          </w:p>
        </w:tc>
      </w:tr>
      <w:tr w14:paraId="23A948B4">
        <w:tblPrEx>
          <w:tblCellMar>
            <w:top w:w="0" w:type="dxa"/>
            <w:left w:w="108" w:type="dxa"/>
            <w:bottom w:w="0" w:type="dxa"/>
            <w:right w:w="108" w:type="dxa"/>
          </w:tblCellMar>
        </w:tblPrEx>
        <w:trPr>
          <w:trHeight w:val="334" w:hRule="atLeast"/>
          <w:jc w:val="center"/>
        </w:trPr>
        <w:tc>
          <w:tcPr>
            <w:tcW w:w="9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8FA8A22">
            <w:pPr>
              <w:pStyle w:val="6"/>
              <w:spacing w:line="312" w:lineRule="auto"/>
              <w:ind w:firstLine="399" w:firstLineChars="190"/>
              <w:contextualSpacing/>
              <w:jc w:val="center"/>
              <w:rPr>
                <w:rFonts w:ascii="仿宋" w:hAnsi="仿宋" w:eastAsia="仿宋" w:cs="仿宋"/>
                <w:color w:val="auto"/>
                <w:szCs w:val="21"/>
              </w:rPr>
            </w:pPr>
          </w:p>
        </w:tc>
        <w:tc>
          <w:tcPr>
            <w:tcW w:w="165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FA8B6F6">
            <w:pPr>
              <w:pStyle w:val="6"/>
              <w:spacing w:line="312" w:lineRule="auto"/>
              <w:ind w:firstLine="0" w:firstLineChars="0"/>
              <w:contextualSpacing/>
              <w:jc w:val="center"/>
              <w:rPr>
                <w:rFonts w:ascii="仿宋" w:hAnsi="仿宋" w:eastAsia="仿宋" w:cs="仿宋"/>
                <w:color w:val="auto"/>
                <w:szCs w:val="21"/>
              </w:rPr>
            </w:pPr>
            <w:r>
              <w:rPr>
                <w:rFonts w:hint="eastAsia" w:ascii="仿宋" w:hAnsi="仿宋" w:eastAsia="仿宋" w:cs="仿宋"/>
                <w:color w:val="auto"/>
                <w:szCs w:val="21"/>
              </w:rPr>
              <w:t>A21变电房</w:t>
            </w: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5DFA1A">
            <w:pPr>
              <w:pStyle w:val="6"/>
              <w:spacing w:line="312" w:lineRule="auto"/>
              <w:ind w:firstLine="0" w:firstLineChars="0"/>
              <w:contextualSpacing/>
              <w:jc w:val="center"/>
              <w:rPr>
                <w:rFonts w:ascii="仿宋" w:hAnsi="仿宋" w:eastAsia="仿宋" w:cs="仿宋"/>
                <w:color w:val="auto"/>
                <w:szCs w:val="21"/>
              </w:rPr>
            </w:pPr>
            <w:r>
              <w:rPr>
                <w:rFonts w:hint="eastAsia" w:ascii="仿宋" w:hAnsi="仿宋" w:eastAsia="仿宋" w:cs="仿宋"/>
                <w:color w:val="auto"/>
                <w:szCs w:val="21"/>
              </w:rPr>
              <w:t>1000</w:t>
            </w:r>
          </w:p>
        </w:tc>
        <w:tc>
          <w:tcPr>
            <w:tcW w:w="212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154C785">
            <w:pPr>
              <w:pStyle w:val="6"/>
              <w:spacing w:line="312" w:lineRule="auto"/>
              <w:ind w:firstLine="0" w:firstLineChars="0"/>
              <w:contextualSpacing/>
              <w:jc w:val="center"/>
              <w:rPr>
                <w:rFonts w:ascii="仿宋" w:hAnsi="仿宋" w:eastAsia="仿宋" w:cs="仿宋"/>
                <w:color w:val="auto"/>
                <w:szCs w:val="21"/>
              </w:rPr>
            </w:pPr>
            <w:r>
              <w:rPr>
                <w:rFonts w:hint="eastAsia" w:ascii="仿宋" w:hAnsi="仿宋" w:eastAsia="仿宋" w:cs="仿宋"/>
                <w:color w:val="auto"/>
                <w:szCs w:val="21"/>
              </w:rPr>
              <w:t>A37宿舍楼</w:t>
            </w:r>
          </w:p>
        </w:tc>
        <w:tc>
          <w:tcPr>
            <w:tcW w:w="147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ACB4747">
            <w:pPr>
              <w:pStyle w:val="6"/>
              <w:spacing w:line="312" w:lineRule="auto"/>
              <w:ind w:firstLine="0" w:firstLineChars="0"/>
              <w:contextualSpacing/>
              <w:jc w:val="center"/>
              <w:rPr>
                <w:rFonts w:ascii="仿宋" w:hAnsi="仿宋" w:eastAsia="仿宋" w:cs="仿宋"/>
                <w:color w:val="auto"/>
                <w:szCs w:val="21"/>
              </w:rPr>
            </w:pPr>
            <w:r>
              <w:rPr>
                <w:rFonts w:hint="eastAsia" w:ascii="仿宋" w:hAnsi="仿宋" w:eastAsia="仿宋" w:cs="仿宋"/>
                <w:color w:val="auto"/>
                <w:szCs w:val="21"/>
              </w:rPr>
              <w:t>北航104线</w:t>
            </w:r>
          </w:p>
        </w:tc>
        <w:tc>
          <w:tcPr>
            <w:tcW w:w="158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3F7632D">
            <w:pPr>
              <w:pStyle w:val="6"/>
              <w:spacing w:line="312" w:lineRule="auto"/>
              <w:ind w:firstLine="0" w:firstLineChars="0"/>
              <w:contextualSpacing/>
              <w:jc w:val="center"/>
              <w:rPr>
                <w:rFonts w:ascii="仿宋" w:hAnsi="仿宋" w:eastAsia="仿宋" w:cs="仿宋"/>
                <w:color w:val="auto"/>
                <w:szCs w:val="21"/>
              </w:rPr>
            </w:pPr>
            <w:r>
              <w:rPr>
                <w:rFonts w:hint="eastAsia" w:ascii="仿宋" w:hAnsi="仿宋" w:eastAsia="仿宋" w:cs="仿宋"/>
                <w:color w:val="auto"/>
                <w:szCs w:val="21"/>
              </w:rPr>
              <w:t>A21架空层</w:t>
            </w:r>
          </w:p>
        </w:tc>
      </w:tr>
      <w:tr w14:paraId="52121C65">
        <w:tblPrEx>
          <w:tblCellMar>
            <w:top w:w="0" w:type="dxa"/>
            <w:left w:w="108" w:type="dxa"/>
            <w:bottom w:w="0" w:type="dxa"/>
            <w:right w:w="108" w:type="dxa"/>
          </w:tblCellMar>
        </w:tblPrEx>
        <w:trPr>
          <w:trHeight w:val="334" w:hRule="atLeast"/>
          <w:jc w:val="center"/>
        </w:trPr>
        <w:tc>
          <w:tcPr>
            <w:tcW w:w="9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0A45FF4">
            <w:pPr>
              <w:pStyle w:val="6"/>
              <w:spacing w:line="312" w:lineRule="auto"/>
              <w:ind w:firstLine="399" w:firstLineChars="190"/>
              <w:contextualSpacing/>
              <w:jc w:val="center"/>
              <w:rPr>
                <w:rFonts w:ascii="仿宋" w:hAnsi="仿宋" w:eastAsia="仿宋" w:cs="仿宋"/>
                <w:color w:val="auto"/>
                <w:szCs w:val="21"/>
              </w:rPr>
            </w:pPr>
          </w:p>
        </w:tc>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168E756">
            <w:pPr>
              <w:pStyle w:val="6"/>
              <w:spacing w:line="312" w:lineRule="auto"/>
              <w:ind w:firstLine="399" w:firstLineChars="190"/>
              <w:contextualSpacing/>
              <w:jc w:val="center"/>
              <w:rPr>
                <w:rFonts w:ascii="仿宋" w:hAnsi="仿宋" w:eastAsia="仿宋" w:cs="仿宋"/>
                <w:color w:val="auto"/>
                <w:szCs w:val="21"/>
              </w:rPr>
            </w:pP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73DA31">
            <w:pPr>
              <w:pStyle w:val="6"/>
              <w:spacing w:line="312" w:lineRule="auto"/>
              <w:ind w:firstLine="0" w:firstLineChars="0"/>
              <w:contextualSpacing/>
              <w:jc w:val="center"/>
              <w:rPr>
                <w:rFonts w:ascii="仿宋" w:hAnsi="仿宋" w:eastAsia="仿宋" w:cs="仿宋"/>
                <w:color w:val="auto"/>
                <w:szCs w:val="21"/>
              </w:rPr>
            </w:pPr>
            <w:r>
              <w:rPr>
                <w:rFonts w:hint="eastAsia" w:ascii="仿宋" w:hAnsi="仿宋" w:eastAsia="仿宋" w:cs="仿宋"/>
                <w:color w:val="auto"/>
                <w:szCs w:val="21"/>
              </w:rPr>
              <w:t>1000</w:t>
            </w:r>
          </w:p>
        </w:tc>
        <w:tc>
          <w:tcPr>
            <w:tcW w:w="21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863A287">
            <w:pPr>
              <w:pStyle w:val="6"/>
              <w:spacing w:line="312" w:lineRule="auto"/>
              <w:ind w:firstLine="399" w:firstLineChars="190"/>
              <w:contextualSpacing/>
              <w:jc w:val="center"/>
              <w:rPr>
                <w:rFonts w:ascii="仿宋" w:hAnsi="仿宋" w:eastAsia="仿宋" w:cs="仿宋"/>
                <w:color w:val="auto"/>
                <w:szCs w:val="21"/>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6EAEDFA">
            <w:pPr>
              <w:pStyle w:val="6"/>
              <w:spacing w:line="312" w:lineRule="auto"/>
              <w:ind w:firstLine="399" w:firstLineChars="190"/>
              <w:contextualSpacing/>
              <w:jc w:val="center"/>
              <w:rPr>
                <w:rFonts w:ascii="仿宋" w:hAnsi="仿宋" w:eastAsia="仿宋" w:cs="仿宋"/>
                <w:color w:val="auto"/>
                <w:szCs w:val="21"/>
              </w:rPr>
            </w:pP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6E48346">
            <w:pPr>
              <w:pStyle w:val="6"/>
              <w:spacing w:line="312" w:lineRule="auto"/>
              <w:ind w:firstLine="399" w:firstLineChars="190"/>
              <w:contextualSpacing/>
              <w:jc w:val="center"/>
              <w:rPr>
                <w:rFonts w:ascii="仿宋" w:hAnsi="仿宋" w:eastAsia="仿宋" w:cs="仿宋"/>
                <w:color w:val="auto"/>
                <w:szCs w:val="21"/>
              </w:rPr>
            </w:pPr>
          </w:p>
        </w:tc>
      </w:tr>
      <w:tr w14:paraId="72E8B9E4">
        <w:tblPrEx>
          <w:tblCellMar>
            <w:top w:w="0" w:type="dxa"/>
            <w:left w:w="108" w:type="dxa"/>
            <w:bottom w:w="0" w:type="dxa"/>
            <w:right w:w="108" w:type="dxa"/>
          </w:tblCellMar>
        </w:tblPrEx>
        <w:trPr>
          <w:trHeight w:val="334" w:hRule="atLeast"/>
          <w:jc w:val="center"/>
        </w:trPr>
        <w:tc>
          <w:tcPr>
            <w:tcW w:w="9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C3ED9E4">
            <w:pPr>
              <w:pStyle w:val="6"/>
              <w:spacing w:line="312" w:lineRule="auto"/>
              <w:ind w:firstLine="399" w:firstLineChars="190"/>
              <w:contextualSpacing/>
              <w:jc w:val="center"/>
              <w:rPr>
                <w:rFonts w:ascii="仿宋" w:hAnsi="仿宋" w:eastAsia="仿宋" w:cs="仿宋"/>
                <w:color w:val="auto"/>
                <w:szCs w:val="21"/>
              </w:rPr>
            </w:pPr>
          </w:p>
        </w:tc>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AB6BE54">
            <w:pPr>
              <w:pStyle w:val="6"/>
              <w:spacing w:line="312" w:lineRule="auto"/>
              <w:ind w:firstLine="399" w:firstLineChars="190"/>
              <w:contextualSpacing/>
              <w:jc w:val="center"/>
              <w:rPr>
                <w:rFonts w:ascii="仿宋" w:hAnsi="仿宋" w:eastAsia="仿宋" w:cs="仿宋"/>
                <w:color w:val="auto"/>
                <w:szCs w:val="21"/>
              </w:rPr>
            </w:pP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E8BBEA">
            <w:pPr>
              <w:pStyle w:val="6"/>
              <w:spacing w:line="312" w:lineRule="auto"/>
              <w:ind w:firstLine="0" w:firstLineChars="0"/>
              <w:contextualSpacing/>
              <w:jc w:val="center"/>
              <w:rPr>
                <w:rFonts w:ascii="仿宋" w:hAnsi="仿宋" w:eastAsia="仿宋" w:cs="仿宋"/>
                <w:color w:val="auto"/>
                <w:szCs w:val="21"/>
              </w:rPr>
            </w:pPr>
            <w:r>
              <w:rPr>
                <w:rFonts w:hint="eastAsia" w:ascii="仿宋" w:hAnsi="仿宋" w:eastAsia="仿宋" w:cs="仿宋"/>
                <w:color w:val="auto"/>
                <w:szCs w:val="21"/>
              </w:rPr>
              <w:t>630</w:t>
            </w:r>
          </w:p>
        </w:tc>
        <w:tc>
          <w:tcPr>
            <w:tcW w:w="212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D502AE9">
            <w:pPr>
              <w:pStyle w:val="6"/>
              <w:spacing w:line="312" w:lineRule="auto"/>
              <w:ind w:firstLine="0" w:firstLineChars="0"/>
              <w:contextualSpacing/>
              <w:jc w:val="center"/>
              <w:rPr>
                <w:rFonts w:ascii="仿宋" w:hAnsi="仿宋" w:eastAsia="仿宋" w:cs="仿宋"/>
                <w:color w:val="auto"/>
                <w:szCs w:val="21"/>
              </w:rPr>
            </w:pPr>
            <w:r>
              <w:rPr>
                <w:rFonts w:hint="eastAsia" w:ascii="仿宋" w:hAnsi="仿宋" w:eastAsia="仿宋" w:cs="仿宋"/>
                <w:color w:val="auto"/>
                <w:szCs w:val="21"/>
              </w:rPr>
              <w:t>A21宿舍楼</w:t>
            </w:r>
          </w:p>
        </w:tc>
        <w:tc>
          <w:tcPr>
            <w:tcW w:w="147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3D6D104">
            <w:pPr>
              <w:pStyle w:val="6"/>
              <w:spacing w:line="312" w:lineRule="auto"/>
              <w:ind w:firstLine="0" w:firstLineChars="0"/>
              <w:contextualSpacing/>
              <w:jc w:val="center"/>
              <w:rPr>
                <w:rFonts w:ascii="仿宋" w:hAnsi="仿宋" w:eastAsia="仿宋" w:cs="仿宋"/>
                <w:color w:val="auto"/>
                <w:szCs w:val="21"/>
              </w:rPr>
            </w:pPr>
            <w:r>
              <w:rPr>
                <w:rFonts w:hint="eastAsia" w:ascii="仿宋" w:hAnsi="仿宋" w:eastAsia="仿宋" w:cs="仿宋"/>
                <w:color w:val="auto"/>
                <w:szCs w:val="21"/>
              </w:rPr>
              <w:t>北航104线</w:t>
            </w:r>
          </w:p>
        </w:tc>
        <w:tc>
          <w:tcPr>
            <w:tcW w:w="158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BB926C8">
            <w:pPr>
              <w:pStyle w:val="6"/>
              <w:spacing w:line="312" w:lineRule="auto"/>
              <w:ind w:firstLine="0" w:firstLineChars="0"/>
              <w:contextualSpacing/>
              <w:jc w:val="center"/>
              <w:rPr>
                <w:rFonts w:ascii="仿宋" w:hAnsi="仿宋" w:eastAsia="仿宋" w:cs="仿宋"/>
                <w:color w:val="auto"/>
                <w:szCs w:val="21"/>
              </w:rPr>
            </w:pPr>
            <w:r>
              <w:rPr>
                <w:rFonts w:hint="eastAsia" w:ascii="仿宋" w:hAnsi="仿宋" w:eastAsia="仿宋" w:cs="仿宋"/>
                <w:color w:val="auto"/>
                <w:szCs w:val="21"/>
              </w:rPr>
              <w:t>A21架空层</w:t>
            </w:r>
          </w:p>
        </w:tc>
      </w:tr>
      <w:tr w14:paraId="46D4F715">
        <w:tblPrEx>
          <w:tblCellMar>
            <w:top w:w="0" w:type="dxa"/>
            <w:left w:w="108" w:type="dxa"/>
            <w:bottom w:w="0" w:type="dxa"/>
            <w:right w:w="108" w:type="dxa"/>
          </w:tblCellMar>
        </w:tblPrEx>
        <w:trPr>
          <w:trHeight w:val="334" w:hRule="atLeast"/>
          <w:jc w:val="center"/>
        </w:trPr>
        <w:tc>
          <w:tcPr>
            <w:tcW w:w="9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AF69AFE">
            <w:pPr>
              <w:pStyle w:val="6"/>
              <w:spacing w:line="312" w:lineRule="auto"/>
              <w:ind w:firstLine="399" w:firstLineChars="190"/>
              <w:contextualSpacing/>
              <w:jc w:val="center"/>
              <w:rPr>
                <w:rFonts w:ascii="仿宋" w:hAnsi="仿宋" w:eastAsia="仿宋" w:cs="仿宋"/>
                <w:color w:val="auto"/>
                <w:szCs w:val="21"/>
              </w:rPr>
            </w:pPr>
          </w:p>
        </w:tc>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53429DD">
            <w:pPr>
              <w:pStyle w:val="6"/>
              <w:spacing w:line="312" w:lineRule="auto"/>
              <w:ind w:firstLine="399" w:firstLineChars="190"/>
              <w:contextualSpacing/>
              <w:jc w:val="center"/>
              <w:rPr>
                <w:rFonts w:ascii="仿宋" w:hAnsi="仿宋" w:eastAsia="仿宋" w:cs="仿宋"/>
                <w:color w:val="auto"/>
                <w:szCs w:val="21"/>
              </w:rPr>
            </w:pP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15F49F">
            <w:pPr>
              <w:pStyle w:val="6"/>
              <w:spacing w:line="312" w:lineRule="auto"/>
              <w:ind w:firstLine="0" w:firstLineChars="0"/>
              <w:contextualSpacing/>
              <w:jc w:val="center"/>
              <w:rPr>
                <w:rFonts w:ascii="仿宋" w:hAnsi="仿宋" w:eastAsia="仿宋" w:cs="仿宋"/>
                <w:color w:val="auto"/>
                <w:szCs w:val="21"/>
              </w:rPr>
            </w:pPr>
            <w:r>
              <w:rPr>
                <w:rFonts w:hint="eastAsia" w:ascii="仿宋" w:hAnsi="仿宋" w:eastAsia="仿宋" w:cs="仿宋"/>
                <w:color w:val="auto"/>
                <w:szCs w:val="21"/>
              </w:rPr>
              <w:t>630</w:t>
            </w:r>
          </w:p>
        </w:tc>
        <w:tc>
          <w:tcPr>
            <w:tcW w:w="21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AD3EBD2">
            <w:pPr>
              <w:pStyle w:val="6"/>
              <w:spacing w:line="312" w:lineRule="auto"/>
              <w:ind w:firstLine="399" w:firstLineChars="190"/>
              <w:contextualSpacing/>
              <w:jc w:val="center"/>
              <w:rPr>
                <w:rFonts w:ascii="仿宋" w:hAnsi="仿宋" w:eastAsia="仿宋" w:cs="仿宋"/>
                <w:color w:val="auto"/>
                <w:szCs w:val="21"/>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23E4759">
            <w:pPr>
              <w:pStyle w:val="6"/>
              <w:spacing w:line="312" w:lineRule="auto"/>
              <w:ind w:firstLine="399" w:firstLineChars="190"/>
              <w:contextualSpacing/>
              <w:jc w:val="center"/>
              <w:rPr>
                <w:rFonts w:ascii="仿宋" w:hAnsi="仿宋" w:eastAsia="仿宋" w:cs="仿宋"/>
                <w:color w:val="auto"/>
                <w:szCs w:val="21"/>
              </w:rPr>
            </w:pP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9CC2551">
            <w:pPr>
              <w:pStyle w:val="6"/>
              <w:spacing w:line="312" w:lineRule="auto"/>
              <w:ind w:firstLine="399" w:firstLineChars="190"/>
              <w:contextualSpacing/>
              <w:jc w:val="center"/>
              <w:rPr>
                <w:rFonts w:ascii="仿宋" w:hAnsi="仿宋" w:eastAsia="仿宋" w:cs="仿宋"/>
                <w:color w:val="auto"/>
                <w:szCs w:val="21"/>
              </w:rPr>
            </w:pPr>
          </w:p>
        </w:tc>
      </w:tr>
      <w:tr w14:paraId="0A144AC6">
        <w:tblPrEx>
          <w:tblCellMar>
            <w:top w:w="0" w:type="dxa"/>
            <w:left w:w="108" w:type="dxa"/>
            <w:bottom w:w="0" w:type="dxa"/>
            <w:right w:w="108" w:type="dxa"/>
          </w:tblCellMar>
        </w:tblPrEx>
        <w:trPr>
          <w:trHeight w:val="334" w:hRule="atLeast"/>
          <w:jc w:val="center"/>
        </w:trPr>
        <w:tc>
          <w:tcPr>
            <w:tcW w:w="95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0E6248C">
            <w:pPr>
              <w:pStyle w:val="6"/>
              <w:spacing w:line="312" w:lineRule="auto"/>
              <w:ind w:firstLine="0" w:firstLineChars="0"/>
              <w:contextualSpacing/>
              <w:jc w:val="center"/>
              <w:rPr>
                <w:rFonts w:ascii="仿宋" w:hAnsi="仿宋" w:eastAsia="仿宋" w:cs="仿宋"/>
                <w:color w:val="auto"/>
                <w:szCs w:val="21"/>
              </w:rPr>
            </w:pPr>
            <w:r>
              <w:rPr>
                <w:rFonts w:hint="eastAsia" w:ascii="仿宋" w:hAnsi="仿宋" w:eastAsia="仿宋" w:cs="仿宋"/>
                <w:color w:val="auto"/>
                <w:szCs w:val="21"/>
              </w:rPr>
              <w:t>3#开闭所</w:t>
            </w:r>
          </w:p>
        </w:tc>
        <w:tc>
          <w:tcPr>
            <w:tcW w:w="165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C3D5704">
            <w:pPr>
              <w:pStyle w:val="6"/>
              <w:spacing w:line="312" w:lineRule="auto"/>
              <w:ind w:firstLine="0" w:firstLineChars="0"/>
              <w:contextualSpacing/>
              <w:jc w:val="center"/>
              <w:rPr>
                <w:rFonts w:ascii="仿宋" w:hAnsi="仿宋" w:eastAsia="仿宋" w:cs="仿宋"/>
                <w:color w:val="auto"/>
                <w:szCs w:val="21"/>
              </w:rPr>
            </w:pPr>
            <w:r>
              <w:rPr>
                <w:rFonts w:hint="eastAsia" w:ascii="仿宋" w:hAnsi="仿宋" w:eastAsia="仿宋" w:cs="仿宋"/>
                <w:color w:val="auto"/>
                <w:szCs w:val="21"/>
              </w:rPr>
              <w:t>A32变电1#房</w:t>
            </w: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BBC1FB">
            <w:pPr>
              <w:pStyle w:val="6"/>
              <w:spacing w:line="312" w:lineRule="auto"/>
              <w:ind w:firstLine="0" w:firstLineChars="0"/>
              <w:contextualSpacing/>
              <w:jc w:val="center"/>
              <w:rPr>
                <w:rFonts w:ascii="仿宋" w:hAnsi="仿宋" w:eastAsia="仿宋" w:cs="仿宋"/>
                <w:color w:val="auto"/>
                <w:szCs w:val="21"/>
              </w:rPr>
            </w:pPr>
            <w:r>
              <w:rPr>
                <w:rFonts w:hint="eastAsia" w:ascii="仿宋" w:hAnsi="仿宋" w:eastAsia="仿宋" w:cs="仿宋"/>
                <w:color w:val="auto"/>
                <w:szCs w:val="21"/>
              </w:rPr>
              <w:t>800</w:t>
            </w:r>
          </w:p>
        </w:tc>
        <w:tc>
          <w:tcPr>
            <w:tcW w:w="212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BAE869C">
            <w:pPr>
              <w:pStyle w:val="6"/>
              <w:spacing w:line="312" w:lineRule="auto"/>
              <w:ind w:firstLine="0" w:firstLineChars="0"/>
              <w:contextualSpacing/>
              <w:jc w:val="center"/>
              <w:rPr>
                <w:rFonts w:ascii="仿宋" w:hAnsi="仿宋" w:eastAsia="仿宋" w:cs="仿宋"/>
                <w:color w:val="auto"/>
                <w:szCs w:val="21"/>
              </w:rPr>
            </w:pPr>
            <w:r>
              <w:rPr>
                <w:rFonts w:hint="eastAsia" w:ascii="仿宋" w:hAnsi="仿宋" w:eastAsia="仿宋" w:cs="仿宋"/>
                <w:color w:val="auto"/>
                <w:szCs w:val="21"/>
              </w:rPr>
              <w:t>A33、A34宿舍楼</w:t>
            </w:r>
          </w:p>
        </w:tc>
        <w:tc>
          <w:tcPr>
            <w:tcW w:w="147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DA21075">
            <w:pPr>
              <w:pStyle w:val="6"/>
              <w:spacing w:line="312" w:lineRule="auto"/>
              <w:ind w:firstLine="0" w:firstLineChars="0"/>
              <w:contextualSpacing/>
              <w:jc w:val="center"/>
              <w:rPr>
                <w:rFonts w:ascii="仿宋" w:hAnsi="仿宋" w:eastAsia="仿宋" w:cs="仿宋"/>
                <w:color w:val="auto"/>
                <w:szCs w:val="21"/>
              </w:rPr>
            </w:pPr>
            <w:r>
              <w:rPr>
                <w:rFonts w:hint="eastAsia" w:ascii="仿宋" w:hAnsi="仿宋" w:eastAsia="仿宋" w:cs="仿宋"/>
                <w:color w:val="auto"/>
                <w:szCs w:val="21"/>
              </w:rPr>
              <w:t>工大113线</w:t>
            </w:r>
          </w:p>
        </w:tc>
        <w:tc>
          <w:tcPr>
            <w:tcW w:w="158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FB464F9">
            <w:pPr>
              <w:pStyle w:val="6"/>
              <w:spacing w:line="312" w:lineRule="auto"/>
              <w:ind w:firstLine="0" w:firstLineChars="0"/>
              <w:contextualSpacing/>
              <w:jc w:val="center"/>
              <w:rPr>
                <w:rFonts w:ascii="仿宋" w:hAnsi="仿宋" w:eastAsia="仿宋" w:cs="仿宋"/>
                <w:color w:val="auto"/>
                <w:szCs w:val="21"/>
              </w:rPr>
            </w:pPr>
            <w:r>
              <w:rPr>
                <w:rFonts w:hint="eastAsia" w:ascii="仿宋" w:hAnsi="仿宋" w:eastAsia="仿宋" w:cs="仿宋"/>
                <w:color w:val="auto"/>
                <w:szCs w:val="21"/>
              </w:rPr>
              <w:t>A32架空层</w:t>
            </w:r>
          </w:p>
        </w:tc>
      </w:tr>
      <w:tr w14:paraId="6DBF0A8F">
        <w:tblPrEx>
          <w:tblCellMar>
            <w:top w:w="0" w:type="dxa"/>
            <w:left w:w="108" w:type="dxa"/>
            <w:bottom w:w="0" w:type="dxa"/>
            <w:right w:w="108" w:type="dxa"/>
          </w:tblCellMar>
        </w:tblPrEx>
        <w:trPr>
          <w:trHeight w:val="334" w:hRule="atLeast"/>
          <w:jc w:val="center"/>
        </w:trPr>
        <w:tc>
          <w:tcPr>
            <w:tcW w:w="9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89C246D">
            <w:pPr>
              <w:pStyle w:val="6"/>
              <w:spacing w:line="312" w:lineRule="auto"/>
              <w:ind w:firstLine="399" w:firstLineChars="190"/>
              <w:contextualSpacing/>
              <w:jc w:val="center"/>
              <w:rPr>
                <w:rFonts w:ascii="仿宋" w:hAnsi="仿宋" w:eastAsia="仿宋" w:cs="仿宋"/>
                <w:color w:val="auto"/>
                <w:szCs w:val="21"/>
              </w:rPr>
            </w:pPr>
          </w:p>
        </w:tc>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026700A">
            <w:pPr>
              <w:pStyle w:val="6"/>
              <w:spacing w:line="312" w:lineRule="auto"/>
              <w:ind w:firstLine="399" w:firstLineChars="190"/>
              <w:contextualSpacing/>
              <w:jc w:val="center"/>
              <w:rPr>
                <w:rFonts w:ascii="仿宋" w:hAnsi="仿宋" w:eastAsia="仿宋" w:cs="仿宋"/>
                <w:color w:val="auto"/>
                <w:szCs w:val="21"/>
              </w:rPr>
            </w:pP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DF9FE6">
            <w:pPr>
              <w:pStyle w:val="6"/>
              <w:spacing w:line="312" w:lineRule="auto"/>
              <w:ind w:firstLine="0" w:firstLineChars="0"/>
              <w:contextualSpacing/>
              <w:jc w:val="center"/>
              <w:rPr>
                <w:rFonts w:ascii="仿宋" w:hAnsi="仿宋" w:eastAsia="仿宋" w:cs="仿宋"/>
                <w:color w:val="auto"/>
                <w:szCs w:val="21"/>
              </w:rPr>
            </w:pPr>
            <w:r>
              <w:rPr>
                <w:rFonts w:hint="eastAsia" w:ascii="仿宋" w:hAnsi="仿宋" w:eastAsia="仿宋" w:cs="仿宋"/>
                <w:color w:val="auto"/>
                <w:szCs w:val="21"/>
              </w:rPr>
              <w:t>800</w:t>
            </w:r>
          </w:p>
        </w:tc>
        <w:tc>
          <w:tcPr>
            <w:tcW w:w="21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23EA31C">
            <w:pPr>
              <w:pStyle w:val="6"/>
              <w:spacing w:line="312" w:lineRule="auto"/>
              <w:ind w:firstLine="399" w:firstLineChars="190"/>
              <w:contextualSpacing/>
              <w:jc w:val="center"/>
              <w:rPr>
                <w:rFonts w:ascii="仿宋" w:hAnsi="仿宋" w:eastAsia="仿宋" w:cs="仿宋"/>
                <w:color w:val="auto"/>
                <w:szCs w:val="21"/>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E90D70C">
            <w:pPr>
              <w:pStyle w:val="6"/>
              <w:spacing w:line="312" w:lineRule="auto"/>
              <w:ind w:firstLine="399" w:firstLineChars="190"/>
              <w:contextualSpacing/>
              <w:jc w:val="center"/>
              <w:rPr>
                <w:rFonts w:ascii="仿宋" w:hAnsi="仿宋" w:eastAsia="仿宋" w:cs="仿宋"/>
                <w:color w:val="auto"/>
                <w:szCs w:val="21"/>
              </w:rPr>
            </w:pP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A0E1F3B">
            <w:pPr>
              <w:pStyle w:val="6"/>
              <w:spacing w:line="312" w:lineRule="auto"/>
              <w:ind w:firstLine="399" w:firstLineChars="190"/>
              <w:contextualSpacing/>
              <w:jc w:val="center"/>
              <w:rPr>
                <w:rFonts w:ascii="仿宋" w:hAnsi="仿宋" w:eastAsia="仿宋" w:cs="仿宋"/>
                <w:color w:val="auto"/>
                <w:szCs w:val="21"/>
              </w:rPr>
            </w:pPr>
          </w:p>
        </w:tc>
      </w:tr>
      <w:tr w14:paraId="62D8930B">
        <w:tblPrEx>
          <w:tblCellMar>
            <w:top w:w="0" w:type="dxa"/>
            <w:left w:w="108" w:type="dxa"/>
            <w:bottom w:w="0" w:type="dxa"/>
            <w:right w:w="108" w:type="dxa"/>
          </w:tblCellMar>
        </w:tblPrEx>
        <w:trPr>
          <w:trHeight w:val="334" w:hRule="atLeast"/>
          <w:jc w:val="center"/>
        </w:trPr>
        <w:tc>
          <w:tcPr>
            <w:tcW w:w="9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266A8E5">
            <w:pPr>
              <w:pStyle w:val="6"/>
              <w:spacing w:line="312" w:lineRule="auto"/>
              <w:ind w:firstLine="399" w:firstLineChars="190"/>
              <w:contextualSpacing/>
              <w:jc w:val="center"/>
              <w:rPr>
                <w:rFonts w:ascii="仿宋" w:hAnsi="仿宋" w:eastAsia="仿宋" w:cs="仿宋"/>
                <w:color w:val="auto"/>
                <w:szCs w:val="21"/>
              </w:rPr>
            </w:pPr>
          </w:p>
        </w:tc>
        <w:tc>
          <w:tcPr>
            <w:tcW w:w="1656" w:type="dxa"/>
            <w:vMerge w:val="restart"/>
            <w:tcBorders>
              <w:top w:val="single" w:color="000000" w:sz="4" w:space="0"/>
              <w:left w:val="single" w:color="000000" w:sz="4" w:space="0"/>
              <w:right w:val="single" w:color="000000" w:sz="4" w:space="0"/>
            </w:tcBorders>
            <w:shd w:val="clear" w:color="auto" w:fill="FFFFFF"/>
            <w:vAlign w:val="center"/>
          </w:tcPr>
          <w:p w14:paraId="22A17AE1">
            <w:pPr>
              <w:pStyle w:val="6"/>
              <w:spacing w:line="312" w:lineRule="auto"/>
              <w:ind w:firstLine="0" w:firstLineChars="0"/>
              <w:contextualSpacing/>
              <w:jc w:val="center"/>
              <w:rPr>
                <w:rFonts w:ascii="仿宋" w:hAnsi="仿宋" w:eastAsia="仿宋" w:cs="仿宋"/>
                <w:color w:val="auto"/>
                <w:szCs w:val="21"/>
              </w:rPr>
            </w:pPr>
            <w:r>
              <w:rPr>
                <w:rFonts w:hint="eastAsia" w:ascii="仿宋" w:hAnsi="仿宋" w:eastAsia="仿宋" w:cs="仿宋"/>
                <w:color w:val="auto"/>
                <w:szCs w:val="21"/>
              </w:rPr>
              <w:t>A32变电2#房</w:t>
            </w: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B01EA0">
            <w:pPr>
              <w:pStyle w:val="6"/>
              <w:spacing w:line="312" w:lineRule="auto"/>
              <w:ind w:firstLine="0" w:firstLineChars="0"/>
              <w:contextualSpacing/>
              <w:jc w:val="center"/>
              <w:rPr>
                <w:rFonts w:ascii="仿宋" w:hAnsi="仿宋" w:eastAsia="仿宋" w:cs="仿宋"/>
                <w:color w:val="auto"/>
                <w:szCs w:val="21"/>
              </w:rPr>
            </w:pPr>
            <w:r>
              <w:rPr>
                <w:rFonts w:hint="eastAsia" w:ascii="仿宋" w:hAnsi="仿宋" w:eastAsia="仿宋" w:cs="仿宋"/>
                <w:color w:val="auto"/>
                <w:szCs w:val="21"/>
              </w:rPr>
              <w:t>1250</w:t>
            </w:r>
          </w:p>
        </w:tc>
        <w:tc>
          <w:tcPr>
            <w:tcW w:w="212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E275074">
            <w:pPr>
              <w:pStyle w:val="6"/>
              <w:spacing w:line="312" w:lineRule="auto"/>
              <w:ind w:firstLine="0" w:firstLineChars="0"/>
              <w:contextualSpacing/>
              <w:jc w:val="center"/>
              <w:rPr>
                <w:rFonts w:ascii="仿宋" w:hAnsi="仿宋" w:eastAsia="仿宋" w:cs="仿宋"/>
                <w:color w:val="auto"/>
                <w:szCs w:val="21"/>
              </w:rPr>
            </w:pPr>
            <w:r>
              <w:rPr>
                <w:rFonts w:hint="eastAsia" w:ascii="仿宋" w:hAnsi="仿宋" w:eastAsia="仿宋" w:cs="仿宋"/>
                <w:color w:val="auto"/>
                <w:szCs w:val="21"/>
              </w:rPr>
              <w:t>A32楼食堂用电</w:t>
            </w:r>
          </w:p>
        </w:tc>
        <w:tc>
          <w:tcPr>
            <w:tcW w:w="147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6C3AE59">
            <w:pPr>
              <w:pStyle w:val="6"/>
              <w:spacing w:line="312" w:lineRule="auto"/>
              <w:ind w:firstLine="0" w:firstLineChars="0"/>
              <w:contextualSpacing/>
              <w:jc w:val="center"/>
              <w:rPr>
                <w:rFonts w:ascii="仿宋" w:hAnsi="仿宋" w:eastAsia="仿宋" w:cs="仿宋"/>
                <w:color w:val="auto"/>
                <w:szCs w:val="21"/>
              </w:rPr>
            </w:pPr>
            <w:r>
              <w:rPr>
                <w:rFonts w:hint="eastAsia" w:ascii="仿宋" w:hAnsi="仿宋" w:eastAsia="仿宋" w:cs="仿宋"/>
                <w:color w:val="auto"/>
                <w:szCs w:val="21"/>
              </w:rPr>
              <w:t>工大113线</w:t>
            </w:r>
          </w:p>
        </w:tc>
        <w:tc>
          <w:tcPr>
            <w:tcW w:w="158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7296A9C">
            <w:pPr>
              <w:pStyle w:val="6"/>
              <w:spacing w:line="312" w:lineRule="auto"/>
              <w:ind w:firstLine="0" w:firstLineChars="0"/>
              <w:contextualSpacing/>
              <w:jc w:val="center"/>
              <w:rPr>
                <w:rFonts w:ascii="仿宋" w:hAnsi="仿宋" w:eastAsia="仿宋" w:cs="仿宋"/>
                <w:color w:val="auto"/>
                <w:szCs w:val="21"/>
              </w:rPr>
            </w:pPr>
            <w:r>
              <w:rPr>
                <w:rFonts w:hint="eastAsia" w:ascii="仿宋" w:hAnsi="仿宋" w:eastAsia="仿宋" w:cs="仿宋"/>
                <w:color w:val="auto"/>
                <w:szCs w:val="21"/>
              </w:rPr>
              <w:t>A32架空层</w:t>
            </w:r>
          </w:p>
        </w:tc>
      </w:tr>
      <w:tr w14:paraId="2014048C">
        <w:tblPrEx>
          <w:tblCellMar>
            <w:top w:w="0" w:type="dxa"/>
            <w:left w:w="108" w:type="dxa"/>
            <w:bottom w:w="0" w:type="dxa"/>
            <w:right w:w="108" w:type="dxa"/>
          </w:tblCellMar>
        </w:tblPrEx>
        <w:trPr>
          <w:trHeight w:val="334" w:hRule="atLeast"/>
          <w:jc w:val="center"/>
        </w:trPr>
        <w:tc>
          <w:tcPr>
            <w:tcW w:w="9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FE6CDE4">
            <w:pPr>
              <w:pStyle w:val="6"/>
              <w:spacing w:line="312" w:lineRule="auto"/>
              <w:ind w:firstLine="399" w:firstLineChars="190"/>
              <w:contextualSpacing/>
              <w:jc w:val="center"/>
              <w:rPr>
                <w:rFonts w:ascii="仿宋" w:hAnsi="仿宋" w:eastAsia="仿宋" w:cs="仿宋"/>
                <w:color w:val="auto"/>
                <w:szCs w:val="21"/>
              </w:rPr>
            </w:pPr>
          </w:p>
        </w:tc>
        <w:tc>
          <w:tcPr>
            <w:tcW w:w="1656" w:type="dxa"/>
            <w:vMerge w:val="continue"/>
            <w:tcBorders>
              <w:left w:val="single" w:color="000000" w:sz="4" w:space="0"/>
              <w:right w:val="single" w:color="000000" w:sz="4" w:space="0"/>
            </w:tcBorders>
            <w:shd w:val="clear" w:color="auto" w:fill="FFFFFF"/>
            <w:vAlign w:val="center"/>
          </w:tcPr>
          <w:p w14:paraId="316BB1FF">
            <w:pPr>
              <w:pStyle w:val="6"/>
              <w:spacing w:line="312" w:lineRule="auto"/>
              <w:ind w:firstLine="399" w:firstLineChars="190"/>
              <w:contextualSpacing/>
              <w:jc w:val="center"/>
              <w:rPr>
                <w:rFonts w:ascii="仿宋" w:hAnsi="仿宋" w:eastAsia="仿宋" w:cs="仿宋"/>
                <w:color w:val="auto"/>
                <w:szCs w:val="21"/>
              </w:rPr>
            </w:pP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BBB969">
            <w:pPr>
              <w:pStyle w:val="6"/>
              <w:spacing w:line="312" w:lineRule="auto"/>
              <w:ind w:firstLine="0" w:firstLineChars="0"/>
              <w:contextualSpacing/>
              <w:jc w:val="center"/>
              <w:rPr>
                <w:rFonts w:ascii="仿宋" w:hAnsi="仿宋" w:eastAsia="仿宋" w:cs="仿宋"/>
                <w:color w:val="auto"/>
                <w:szCs w:val="21"/>
              </w:rPr>
            </w:pPr>
            <w:r>
              <w:rPr>
                <w:rFonts w:hint="eastAsia" w:ascii="仿宋" w:hAnsi="仿宋" w:eastAsia="仿宋" w:cs="仿宋"/>
                <w:color w:val="auto"/>
                <w:szCs w:val="21"/>
              </w:rPr>
              <w:t>1250</w:t>
            </w:r>
          </w:p>
        </w:tc>
        <w:tc>
          <w:tcPr>
            <w:tcW w:w="21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66D4B5D">
            <w:pPr>
              <w:pStyle w:val="6"/>
              <w:spacing w:line="312" w:lineRule="auto"/>
              <w:ind w:firstLine="399" w:firstLineChars="190"/>
              <w:contextualSpacing/>
              <w:jc w:val="center"/>
              <w:rPr>
                <w:rFonts w:ascii="仿宋" w:hAnsi="仿宋" w:eastAsia="仿宋" w:cs="仿宋"/>
                <w:color w:val="auto"/>
                <w:szCs w:val="21"/>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E50B26">
            <w:pPr>
              <w:pStyle w:val="6"/>
              <w:spacing w:line="312" w:lineRule="auto"/>
              <w:ind w:firstLine="399" w:firstLineChars="190"/>
              <w:contextualSpacing/>
              <w:jc w:val="center"/>
              <w:rPr>
                <w:rFonts w:ascii="仿宋" w:hAnsi="仿宋" w:eastAsia="仿宋" w:cs="仿宋"/>
                <w:color w:val="auto"/>
                <w:szCs w:val="21"/>
              </w:rPr>
            </w:pP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26C97A7">
            <w:pPr>
              <w:pStyle w:val="6"/>
              <w:spacing w:line="312" w:lineRule="auto"/>
              <w:ind w:firstLine="399" w:firstLineChars="190"/>
              <w:contextualSpacing/>
              <w:jc w:val="center"/>
              <w:rPr>
                <w:rFonts w:ascii="仿宋" w:hAnsi="仿宋" w:eastAsia="仿宋" w:cs="仿宋"/>
                <w:color w:val="auto"/>
                <w:szCs w:val="21"/>
              </w:rPr>
            </w:pPr>
          </w:p>
        </w:tc>
      </w:tr>
      <w:tr w14:paraId="67BB4FB6">
        <w:tblPrEx>
          <w:tblCellMar>
            <w:top w:w="0" w:type="dxa"/>
            <w:left w:w="108" w:type="dxa"/>
            <w:bottom w:w="0" w:type="dxa"/>
            <w:right w:w="108" w:type="dxa"/>
          </w:tblCellMar>
        </w:tblPrEx>
        <w:trPr>
          <w:trHeight w:val="334" w:hRule="atLeast"/>
          <w:jc w:val="center"/>
        </w:trPr>
        <w:tc>
          <w:tcPr>
            <w:tcW w:w="9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FA2CD6D">
            <w:pPr>
              <w:pStyle w:val="6"/>
              <w:spacing w:line="312" w:lineRule="auto"/>
              <w:ind w:firstLine="399" w:firstLineChars="190"/>
              <w:contextualSpacing/>
              <w:jc w:val="center"/>
              <w:rPr>
                <w:rFonts w:ascii="仿宋" w:hAnsi="仿宋" w:eastAsia="仿宋" w:cs="仿宋"/>
                <w:color w:val="auto"/>
                <w:szCs w:val="21"/>
              </w:rPr>
            </w:pPr>
          </w:p>
        </w:tc>
        <w:tc>
          <w:tcPr>
            <w:tcW w:w="1656" w:type="dxa"/>
            <w:vMerge w:val="continue"/>
            <w:tcBorders>
              <w:left w:val="single" w:color="000000" w:sz="4" w:space="0"/>
              <w:right w:val="single" w:color="000000" w:sz="4" w:space="0"/>
            </w:tcBorders>
            <w:shd w:val="clear" w:color="auto" w:fill="FFFFFF"/>
            <w:vAlign w:val="center"/>
          </w:tcPr>
          <w:p w14:paraId="1750B5CB">
            <w:pPr>
              <w:pStyle w:val="6"/>
              <w:spacing w:line="312" w:lineRule="auto"/>
              <w:ind w:firstLine="0" w:firstLineChars="0"/>
              <w:contextualSpacing/>
              <w:jc w:val="center"/>
              <w:rPr>
                <w:rFonts w:ascii="仿宋" w:hAnsi="仿宋" w:eastAsia="仿宋" w:cs="仿宋"/>
                <w:color w:val="auto"/>
                <w:szCs w:val="21"/>
              </w:rPr>
            </w:pP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124A1D">
            <w:pPr>
              <w:pStyle w:val="6"/>
              <w:spacing w:line="312" w:lineRule="auto"/>
              <w:ind w:firstLine="0" w:firstLineChars="0"/>
              <w:contextualSpacing/>
              <w:jc w:val="center"/>
              <w:rPr>
                <w:rFonts w:ascii="仿宋" w:hAnsi="仿宋" w:eastAsia="仿宋" w:cs="仿宋"/>
                <w:color w:val="auto"/>
                <w:szCs w:val="21"/>
              </w:rPr>
            </w:pPr>
            <w:r>
              <w:rPr>
                <w:rFonts w:hint="eastAsia" w:ascii="仿宋" w:hAnsi="仿宋" w:eastAsia="仿宋" w:cs="仿宋"/>
                <w:color w:val="auto"/>
                <w:szCs w:val="21"/>
              </w:rPr>
              <w:t>800</w:t>
            </w:r>
          </w:p>
        </w:tc>
        <w:tc>
          <w:tcPr>
            <w:tcW w:w="212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596BFAC">
            <w:pPr>
              <w:pStyle w:val="6"/>
              <w:spacing w:line="312" w:lineRule="auto"/>
              <w:ind w:firstLine="0" w:firstLineChars="0"/>
              <w:contextualSpacing/>
              <w:jc w:val="center"/>
              <w:rPr>
                <w:rFonts w:ascii="仿宋" w:hAnsi="仿宋" w:eastAsia="仿宋" w:cs="仿宋"/>
                <w:color w:val="auto"/>
                <w:szCs w:val="21"/>
              </w:rPr>
            </w:pPr>
            <w:r>
              <w:rPr>
                <w:rFonts w:hint="eastAsia" w:ascii="仿宋" w:hAnsi="仿宋" w:eastAsia="仿宋" w:cs="仿宋"/>
                <w:color w:val="auto"/>
                <w:szCs w:val="21"/>
              </w:rPr>
              <w:t>A31、A11楼用电</w:t>
            </w:r>
          </w:p>
        </w:tc>
        <w:tc>
          <w:tcPr>
            <w:tcW w:w="147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ABCE432">
            <w:pPr>
              <w:pStyle w:val="6"/>
              <w:spacing w:line="312" w:lineRule="auto"/>
              <w:ind w:firstLine="0" w:firstLineChars="0"/>
              <w:contextualSpacing/>
              <w:jc w:val="center"/>
              <w:rPr>
                <w:rFonts w:ascii="仿宋" w:hAnsi="仿宋" w:eastAsia="仿宋" w:cs="仿宋"/>
                <w:color w:val="auto"/>
                <w:szCs w:val="21"/>
              </w:rPr>
            </w:pPr>
            <w:r>
              <w:rPr>
                <w:rFonts w:hint="eastAsia" w:ascii="仿宋" w:hAnsi="仿宋" w:eastAsia="仿宋" w:cs="仿宋"/>
                <w:color w:val="auto"/>
                <w:szCs w:val="21"/>
              </w:rPr>
              <w:t>工大113线</w:t>
            </w:r>
          </w:p>
        </w:tc>
        <w:tc>
          <w:tcPr>
            <w:tcW w:w="158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A0059FC">
            <w:pPr>
              <w:pStyle w:val="6"/>
              <w:spacing w:line="312" w:lineRule="auto"/>
              <w:ind w:firstLine="0" w:firstLineChars="0"/>
              <w:contextualSpacing/>
              <w:jc w:val="center"/>
              <w:rPr>
                <w:rFonts w:ascii="仿宋" w:hAnsi="仿宋" w:eastAsia="仿宋" w:cs="仿宋"/>
                <w:color w:val="auto"/>
                <w:szCs w:val="21"/>
              </w:rPr>
            </w:pPr>
            <w:r>
              <w:rPr>
                <w:rFonts w:hint="eastAsia" w:ascii="仿宋" w:hAnsi="仿宋" w:eastAsia="仿宋" w:cs="仿宋"/>
                <w:color w:val="auto"/>
                <w:szCs w:val="21"/>
              </w:rPr>
              <w:t>A32架空层</w:t>
            </w:r>
          </w:p>
        </w:tc>
      </w:tr>
      <w:tr w14:paraId="6293A5D7">
        <w:tblPrEx>
          <w:tblCellMar>
            <w:top w:w="0" w:type="dxa"/>
            <w:left w:w="108" w:type="dxa"/>
            <w:bottom w:w="0" w:type="dxa"/>
            <w:right w:w="108" w:type="dxa"/>
          </w:tblCellMar>
        </w:tblPrEx>
        <w:trPr>
          <w:trHeight w:val="334" w:hRule="atLeast"/>
          <w:jc w:val="center"/>
        </w:trPr>
        <w:tc>
          <w:tcPr>
            <w:tcW w:w="9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460C15B">
            <w:pPr>
              <w:pStyle w:val="6"/>
              <w:spacing w:line="312" w:lineRule="auto"/>
              <w:ind w:firstLine="399" w:firstLineChars="190"/>
              <w:contextualSpacing/>
              <w:jc w:val="center"/>
              <w:rPr>
                <w:rFonts w:ascii="仿宋" w:hAnsi="仿宋" w:eastAsia="仿宋" w:cs="仿宋"/>
                <w:color w:val="auto"/>
                <w:szCs w:val="21"/>
              </w:rPr>
            </w:pPr>
          </w:p>
        </w:tc>
        <w:tc>
          <w:tcPr>
            <w:tcW w:w="1656" w:type="dxa"/>
            <w:vMerge w:val="continue"/>
            <w:tcBorders>
              <w:left w:val="single" w:color="000000" w:sz="4" w:space="0"/>
              <w:bottom w:val="single" w:color="000000" w:sz="4" w:space="0"/>
              <w:right w:val="single" w:color="000000" w:sz="4" w:space="0"/>
            </w:tcBorders>
            <w:shd w:val="clear" w:color="auto" w:fill="FFFFFF"/>
            <w:vAlign w:val="center"/>
          </w:tcPr>
          <w:p w14:paraId="197A6457">
            <w:pPr>
              <w:pStyle w:val="6"/>
              <w:spacing w:line="312" w:lineRule="auto"/>
              <w:ind w:firstLine="399" w:firstLineChars="190"/>
              <w:contextualSpacing/>
              <w:jc w:val="center"/>
              <w:rPr>
                <w:rFonts w:ascii="仿宋" w:hAnsi="仿宋" w:eastAsia="仿宋" w:cs="仿宋"/>
                <w:color w:val="auto"/>
                <w:szCs w:val="21"/>
              </w:rPr>
            </w:pP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E920D7">
            <w:pPr>
              <w:pStyle w:val="6"/>
              <w:spacing w:line="312" w:lineRule="auto"/>
              <w:ind w:firstLine="0" w:firstLineChars="0"/>
              <w:contextualSpacing/>
              <w:jc w:val="center"/>
              <w:rPr>
                <w:rFonts w:ascii="仿宋" w:hAnsi="仿宋" w:eastAsia="仿宋" w:cs="仿宋"/>
                <w:color w:val="auto"/>
                <w:szCs w:val="21"/>
              </w:rPr>
            </w:pPr>
            <w:r>
              <w:rPr>
                <w:rFonts w:hint="eastAsia" w:ascii="仿宋" w:hAnsi="仿宋" w:eastAsia="仿宋" w:cs="仿宋"/>
                <w:color w:val="auto"/>
                <w:szCs w:val="21"/>
              </w:rPr>
              <w:t>800</w:t>
            </w:r>
          </w:p>
        </w:tc>
        <w:tc>
          <w:tcPr>
            <w:tcW w:w="21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3A9F4CA">
            <w:pPr>
              <w:pStyle w:val="6"/>
              <w:spacing w:line="312" w:lineRule="auto"/>
              <w:ind w:firstLine="399" w:firstLineChars="190"/>
              <w:contextualSpacing/>
              <w:jc w:val="center"/>
              <w:rPr>
                <w:rFonts w:ascii="仿宋" w:hAnsi="仿宋" w:eastAsia="仿宋" w:cs="仿宋"/>
                <w:color w:val="auto"/>
                <w:szCs w:val="21"/>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F1E50A9">
            <w:pPr>
              <w:pStyle w:val="6"/>
              <w:spacing w:line="312" w:lineRule="auto"/>
              <w:ind w:firstLine="399" w:firstLineChars="190"/>
              <w:contextualSpacing/>
              <w:jc w:val="center"/>
              <w:rPr>
                <w:rFonts w:ascii="仿宋" w:hAnsi="仿宋" w:eastAsia="仿宋" w:cs="仿宋"/>
                <w:color w:val="auto"/>
                <w:szCs w:val="21"/>
              </w:rPr>
            </w:pP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142B969">
            <w:pPr>
              <w:pStyle w:val="6"/>
              <w:spacing w:line="312" w:lineRule="auto"/>
              <w:ind w:firstLine="399" w:firstLineChars="190"/>
              <w:contextualSpacing/>
              <w:jc w:val="center"/>
              <w:rPr>
                <w:rFonts w:ascii="仿宋" w:hAnsi="仿宋" w:eastAsia="仿宋" w:cs="仿宋"/>
                <w:color w:val="auto"/>
                <w:szCs w:val="21"/>
              </w:rPr>
            </w:pPr>
          </w:p>
        </w:tc>
      </w:tr>
      <w:tr w14:paraId="6F074C16">
        <w:tblPrEx>
          <w:tblCellMar>
            <w:top w:w="0" w:type="dxa"/>
            <w:left w:w="108" w:type="dxa"/>
            <w:bottom w:w="0" w:type="dxa"/>
            <w:right w:w="108" w:type="dxa"/>
          </w:tblCellMar>
        </w:tblPrEx>
        <w:trPr>
          <w:trHeight w:val="334" w:hRule="atLeast"/>
          <w:jc w:val="center"/>
        </w:trPr>
        <w:tc>
          <w:tcPr>
            <w:tcW w:w="9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1453B9B">
            <w:pPr>
              <w:pStyle w:val="6"/>
              <w:spacing w:line="312" w:lineRule="auto"/>
              <w:ind w:firstLine="399" w:firstLineChars="190"/>
              <w:contextualSpacing/>
              <w:jc w:val="center"/>
              <w:rPr>
                <w:rFonts w:ascii="仿宋" w:hAnsi="仿宋" w:eastAsia="仿宋" w:cs="仿宋"/>
                <w:color w:val="auto"/>
                <w:szCs w:val="21"/>
              </w:rPr>
            </w:pPr>
          </w:p>
        </w:tc>
        <w:tc>
          <w:tcPr>
            <w:tcW w:w="165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64041D4">
            <w:pPr>
              <w:pStyle w:val="6"/>
              <w:spacing w:line="312" w:lineRule="auto"/>
              <w:ind w:firstLine="0" w:firstLineChars="0"/>
              <w:contextualSpacing/>
              <w:jc w:val="center"/>
              <w:rPr>
                <w:rFonts w:ascii="仿宋" w:hAnsi="仿宋" w:eastAsia="仿宋" w:cs="仿宋"/>
                <w:color w:val="auto"/>
                <w:szCs w:val="21"/>
              </w:rPr>
            </w:pPr>
            <w:r>
              <w:rPr>
                <w:rFonts w:hint="eastAsia" w:ascii="仿宋" w:hAnsi="仿宋" w:eastAsia="仿宋" w:cs="仿宋"/>
                <w:color w:val="auto"/>
                <w:szCs w:val="21"/>
              </w:rPr>
              <w:t>A36变电1#房</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049D5">
            <w:pPr>
              <w:pStyle w:val="6"/>
              <w:spacing w:line="312" w:lineRule="auto"/>
              <w:ind w:firstLine="0" w:firstLineChars="0"/>
              <w:contextualSpacing/>
              <w:jc w:val="center"/>
              <w:rPr>
                <w:rFonts w:ascii="仿宋" w:hAnsi="仿宋" w:eastAsia="仿宋" w:cs="仿宋"/>
                <w:color w:val="auto"/>
                <w:szCs w:val="21"/>
              </w:rPr>
            </w:pPr>
            <w:r>
              <w:rPr>
                <w:rFonts w:hint="eastAsia" w:ascii="仿宋" w:hAnsi="仿宋" w:eastAsia="仿宋" w:cs="仿宋"/>
                <w:color w:val="auto"/>
                <w:szCs w:val="21"/>
              </w:rPr>
              <w:t>400</w:t>
            </w:r>
          </w:p>
        </w:tc>
        <w:tc>
          <w:tcPr>
            <w:tcW w:w="212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C9BBDD0">
            <w:pPr>
              <w:pStyle w:val="6"/>
              <w:spacing w:line="312" w:lineRule="auto"/>
              <w:ind w:firstLine="0" w:firstLineChars="0"/>
              <w:contextualSpacing/>
              <w:jc w:val="center"/>
              <w:rPr>
                <w:rFonts w:ascii="仿宋" w:hAnsi="仿宋" w:eastAsia="仿宋" w:cs="仿宋"/>
                <w:color w:val="auto"/>
                <w:szCs w:val="21"/>
              </w:rPr>
            </w:pPr>
            <w:r>
              <w:rPr>
                <w:rFonts w:hint="eastAsia" w:ascii="仿宋" w:hAnsi="仿宋" w:eastAsia="仿宋" w:cs="仿宋"/>
                <w:color w:val="auto"/>
                <w:szCs w:val="21"/>
              </w:rPr>
              <w:t>A35宿舍楼用电</w:t>
            </w:r>
          </w:p>
        </w:tc>
        <w:tc>
          <w:tcPr>
            <w:tcW w:w="147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DFF1AB0">
            <w:pPr>
              <w:pStyle w:val="6"/>
              <w:spacing w:line="312" w:lineRule="auto"/>
              <w:ind w:firstLine="0" w:firstLineChars="0"/>
              <w:contextualSpacing/>
              <w:jc w:val="center"/>
              <w:rPr>
                <w:rFonts w:ascii="仿宋" w:hAnsi="仿宋" w:eastAsia="仿宋" w:cs="仿宋"/>
                <w:color w:val="auto"/>
                <w:szCs w:val="21"/>
              </w:rPr>
            </w:pPr>
            <w:r>
              <w:rPr>
                <w:rFonts w:hint="eastAsia" w:ascii="仿宋" w:hAnsi="仿宋" w:eastAsia="仿宋" w:cs="仿宋"/>
                <w:color w:val="auto"/>
                <w:szCs w:val="21"/>
              </w:rPr>
              <w:t>工大113线</w:t>
            </w:r>
          </w:p>
        </w:tc>
        <w:tc>
          <w:tcPr>
            <w:tcW w:w="158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BE88DD8">
            <w:pPr>
              <w:pStyle w:val="6"/>
              <w:spacing w:line="312" w:lineRule="auto"/>
              <w:ind w:firstLine="0" w:firstLineChars="0"/>
              <w:contextualSpacing/>
              <w:jc w:val="center"/>
              <w:rPr>
                <w:rFonts w:ascii="仿宋" w:hAnsi="仿宋" w:eastAsia="仿宋" w:cs="仿宋"/>
                <w:color w:val="auto"/>
                <w:szCs w:val="21"/>
              </w:rPr>
            </w:pPr>
            <w:r>
              <w:rPr>
                <w:rFonts w:hint="eastAsia" w:ascii="仿宋" w:hAnsi="仿宋" w:eastAsia="仿宋" w:cs="仿宋"/>
                <w:color w:val="auto"/>
                <w:szCs w:val="21"/>
              </w:rPr>
              <w:t>A36连廊北侧</w:t>
            </w:r>
          </w:p>
        </w:tc>
      </w:tr>
      <w:tr w14:paraId="59C53099">
        <w:tblPrEx>
          <w:tblCellMar>
            <w:top w:w="0" w:type="dxa"/>
            <w:left w:w="108" w:type="dxa"/>
            <w:bottom w:w="0" w:type="dxa"/>
            <w:right w:w="108" w:type="dxa"/>
          </w:tblCellMar>
        </w:tblPrEx>
        <w:trPr>
          <w:trHeight w:val="334" w:hRule="atLeast"/>
          <w:jc w:val="center"/>
        </w:trPr>
        <w:tc>
          <w:tcPr>
            <w:tcW w:w="9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6C77258">
            <w:pPr>
              <w:pStyle w:val="6"/>
              <w:spacing w:line="312" w:lineRule="auto"/>
              <w:ind w:firstLine="399" w:firstLineChars="190"/>
              <w:contextualSpacing/>
              <w:jc w:val="center"/>
              <w:rPr>
                <w:rFonts w:ascii="仿宋" w:hAnsi="仿宋" w:eastAsia="仿宋" w:cs="仿宋"/>
                <w:color w:val="auto"/>
                <w:szCs w:val="21"/>
              </w:rPr>
            </w:pPr>
          </w:p>
        </w:tc>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3C1C9E">
            <w:pPr>
              <w:pStyle w:val="6"/>
              <w:spacing w:line="312" w:lineRule="auto"/>
              <w:ind w:firstLine="399" w:firstLineChars="190"/>
              <w:contextualSpacing/>
              <w:jc w:val="center"/>
              <w:rPr>
                <w:rFonts w:ascii="仿宋" w:hAnsi="仿宋" w:eastAsia="仿宋" w:cs="仿宋"/>
                <w:color w:val="auto"/>
                <w:szCs w:val="21"/>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9AA7D">
            <w:pPr>
              <w:pStyle w:val="6"/>
              <w:spacing w:line="312" w:lineRule="auto"/>
              <w:ind w:firstLine="0" w:firstLineChars="0"/>
              <w:contextualSpacing/>
              <w:jc w:val="center"/>
              <w:rPr>
                <w:rFonts w:ascii="仿宋" w:hAnsi="仿宋" w:eastAsia="仿宋" w:cs="仿宋"/>
                <w:color w:val="auto"/>
                <w:szCs w:val="21"/>
              </w:rPr>
            </w:pPr>
            <w:r>
              <w:rPr>
                <w:rFonts w:hint="eastAsia" w:ascii="仿宋" w:hAnsi="仿宋" w:eastAsia="仿宋" w:cs="仿宋"/>
                <w:color w:val="auto"/>
                <w:szCs w:val="21"/>
              </w:rPr>
              <w:t>400</w:t>
            </w:r>
          </w:p>
        </w:tc>
        <w:tc>
          <w:tcPr>
            <w:tcW w:w="21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67A7E09">
            <w:pPr>
              <w:pStyle w:val="6"/>
              <w:spacing w:line="312" w:lineRule="auto"/>
              <w:ind w:firstLine="399" w:firstLineChars="190"/>
              <w:contextualSpacing/>
              <w:jc w:val="center"/>
              <w:rPr>
                <w:rFonts w:ascii="仿宋" w:hAnsi="仿宋" w:eastAsia="仿宋" w:cs="仿宋"/>
                <w:color w:val="auto"/>
                <w:szCs w:val="21"/>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C8695BA">
            <w:pPr>
              <w:pStyle w:val="6"/>
              <w:spacing w:line="312" w:lineRule="auto"/>
              <w:ind w:firstLine="399" w:firstLineChars="190"/>
              <w:contextualSpacing/>
              <w:jc w:val="center"/>
              <w:rPr>
                <w:rFonts w:ascii="仿宋" w:hAnsi="仿宋" w:eastAsia="仿宋" w:cs="仿宋"/>
                <w:color w:val="auto"/>
                <w:szCs w:val="21"/>
              </w:rPr>
            </w:pP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7111B58">
            <w:pPr>
              <w:pStyle w:val="6"/>
              <w:spacing w:line="312" w:lineRule="auto"/>
              <w:ind w:firstLine="399" w:firstLineChars="190"/>
              <w:contextualSpacing/>
              <w:jc w:val="center"/>
              <w:rPr>
                <w:rFonts w:ascii="仿宋" w:hAnsi="仿宋" w:eastAsia="仿宋" w:cs="仿宋"/>
                <w:color w:val="auto"/>
                <w:szCs w:val="21"/>
              </w:rPr>
            </w:pPr>
          </w:p>
        </w:tc>
      </w:tr>
      <w:tr w14:paraId="0AE69773">
        <w:tblPrEx>
          <w:tblCellMar>
            <w:top w:w="0" w:type="dxa"/>
            <w:left w:w="108" w:type="dxa"/>
            <w:bottom w:w="0" w:type="dxa"/>
            <w:right w:w="108" w:type="dxa"/>
          </w:tblCellMar>
        </w:tblPrEx>
        <w:trPr>
          <w:trHeight w:val="334" w:hRule="atLeast"/>
          <w:jc w:val="center"/>
        </w:trPr>
        <w:tc>
          <w:tcPr>
            <w:tcW w:w="9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D9489F7">
            <w:pPr>
              <w:pStyle w:val="6"/>
              <w:spacing w:line="312" w:lineRule="auto"/>
              <w:ind w:firstLine="399" w:firstLineChars="190"/>
              <w:contextualSpacing/>
              <w:jc w:val="center"/>
              <w:rPr>
                <w:rFonts w:ascii="仿宋" w:hAnsi="仿宋" w:eastAsia="仿宋" w:cs="仿宋"/>
                <w:color w:val="auto"/>
                <w:szCs w:val="21"/>
              </w:rPr>
            </w:pPr>
          </w:p>
        </w:tc>
        <w:tc>
          <w:tcPr>
            <w:tcW w:w="165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8CEBE15">
            <w:pPr>
              <w:pStyle w:val="6"/>
              <w:spacing w:line="312" w:lineRule="auto"/>
              <w:ind w:firstLine="0" w:firstLineChars="0"/>
              <w:contextualSpacing/>
              <w:jc w:val="center"/>
              <w:rPr>
                <w:rFonts w:ascii="仿宋" w:hAnsi="仿宋" w:eastAsia="仿宋" w:cs="仿宋"/>
                <w:color w:val="auto"/>
                <w:szCs w:val="21"/>
              </w:rPr>
            </w:pPr>
            <w:r>
              <w:rPr>
                <w:rFonts w:hint="eastAsia" w:ascii="仿宋" w:hAnsi="仿宋" w:eastAsia="仿宋" w:cs="仿宋"/>
                <w:color w:val="auto"/>
                <w:szCs w:val="21"/>
              </w:rPr>
              <w:t>A36变电2#房</w:t>
            </w: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E0B29D">
            <w:pPr>
              <w:pStyle w:val="6"/>
              <w:spacing w:line="312" w:lineRule="auto"/>
              <w:ind w:firstLine="0" w:firstLineChars="0"/>
              <w:contextualSpacing/>
              <w:jc w:val="center"/>
              <w:rPr>
                <w:rFonts w:ascii="仿宋" w:hAnsi="仿宋" w:eastAsia="仿宋" w:cs="仿宋"/>
                <w:color w:val="auto"/>
                <w:szCs w:val="21"/>
              </w:rPr>
            </w:pPr>
            <w:r>
              <w:rPr>
                <w:rFonts w:hint="eastAsia" w:ascii="仿宋" w:hAnsi="仿宋" w:eastAsia="仿宋" w:cs="仿宋"/>
                <w:color w:val="auto"/>
                <w:szCs w:val="21"/>
              </w:rPr>
              <w:t>630</w:t>
            </w:r>
          </w:p>
        </w:tc>
        <w:tc>
          <w:tcPr>
            <w:tcW w:w="212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DE740BB">
            <w:pPr>
              <w:pStyle w:val="6"/>
              <w:spacing w:line="312" w:lineRule="auto"/>
              <w:ind w:firstLine="0" w:firstLineChars="0"/>
              <w:contextualSpacing/>
              <w:jc w:val="center"/>
              <w:rPr>
                <w:rFonts w:ascii="仿宋" w:hAnsi="仿宋" w:eastAsia="仿宋" w:cs="仿宋"/>
                <w:color w:val="auto"/>
                <w:szCs w:val="21"/>
              </w:rPr>
            </w:pPr>
            <w:r>
              <w:rPr>
                <w:rFonts w:hint="eastAsia" w:ascii="仿宋" w:hAnsi="仿宋" w:eastAsia="仿宋" w:cs="仿宋"/>
                <w:color w:val="auto"/>
                <w:szCs w:val="21"/>
              </w:rPr>
              <w:t>A36宿舍楼用电</w:t>
            </w:r>
          </w:p>
        </w:tc>
        <w:tc>
          <w:tcPr>
            <w:tcW w:w="147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DC27AA7">
            <w:pPr>
              <w:pStyle w:val="6"/>
              <w:spacing w:line="312" w:lineRule="auto"/>
              <w:ind w:firstLine="0" w:firstLineChars="0"/>
              <w:contextualSpacing/>
              <w:jc w:val="center"/>
              <w:rPr>
                <w:rFonts w:ascii="仿宋" w:hAnsi="仿宋" w:eastAsia="仿宋" w:cs="仿宋"/>
                <w:color w:val="auto"/>
                <w:szCs w:val="21"/>
              </w:rPr>
            </w:pPr>
            <w:r>
              <w:rPr>
                <w:rFonts w:hint="eastAsia" w:ascii="仿宋" w:hAnsi="仿宋" w:eastAsia="仿宋" w:cs="仿宋"/>
                <w:color w:val="auto"/>
                <w:szCs w:val="21"/>
              </w:rPr>
              <w:t>工大113线</w:t>
            </w:r>
          </w:p>
        </w:tc>
        <w:tc>
          <w:tcPr>
            <w:tcW w:w="158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EFBD978">
            <w:pPr>
              <w:pStyle w:val="6"/>
              <w:spacing w:line="312" w:lineRule="auto"/>
              <w:ind w:firstLine="0" w:firstLineChars="0"/>
              <w:contextualSpacing/>
              <w:jc w:val="center"/>
              <w:rPr>
                <w:rFonts w:ascii="仿宋" w:hAnsi="仿宋" w:eastAsia="仿宋" w:cs="仿宋"/>
                <w:color w:val="auto"/>
                <w:szCs w:val="21"/>
              </w:rPr>
            </w:pPr>
            <w:r>
              <w:rPr>
                <w:rFonts w:hint="eastAsia" w:ascii="仿宋" w:hAnsi="仿宋" w:eastAsia="仿宋" w:cs="仿宋"/>
                <w:color w:val="auto"/>
                <w:szCs w:val="21"/>
              </w:rPr>
              <w:t>A36连廊南侧</w:t>
            </w:r>
          </w:p>
        </w:tc>
      </w:tr>
      <w:tr w14:paraId="37558477">
        <w:tblPrEx>
          <w:tblCellMar>
            <w:top w:w="0" w:type="dxa"/>
            <w:left w:w="108" w:type="dxa"/>
            <w:bottom w:w="0" w:type="dxa"/>
            <w:right w:w="108" w:type="dxa"/>
          </w:tblCellMar>
        </w:tblPrEx>
        <w:trPr>
          <w:trHeight w:val="334" w:hRule="atLeast"/>
          <w:jc w:val="center"/>
        </w:trPr>
        <w:tc>
          <w:tcPr>
            <w:tcW w:w="9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862FF56">
            <w:pPr>
              <w:pStyle w:val="6"/>
              <w:spacing w:line="312" w:lineRule="auto"/>
              <w:ind w:firstLine="399" w:firstLineChars="190"/>
              <w:contextualSpacing/>
              <w:jc w:val="center"/>
              <w:rPr>
                <w:rFonts w:ascii="仿宋" w:hAnsi="仿宋" w:eastAsia="仿宋" w:cs="仿宋"/>
                <w:color w:val="auto"/>
                <w:szCs w:val="21"/>
              </w:rPr>
            </w:pPr>
          </w:p>
        </w:tc>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A7A0234">
            <w:pPr>
              <w:pStyle w:val="6"/>
              <w:spacing w:line="312" w:lineRule="auto"/>
              <w:ind w:firstLine="399" w:firstLineChars="190"/>
              <w:contextualSpacing/>
              <w:jc w:val="center"/>
              <w:rPr>
                <w:rFonts w:ascii="仿宋" w:hAnsi="仿宋" w:eastAsia="仿宋" w:cs="仿宋"/>
                <w:color w:val="auto"/>
                <w:szCs w:val="21"/>
              </w:rPr>
            </w:pP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962B43">
            <w:pPr>
              <w:pStyle w:val="6"/>
              <w:spacing w:line="312" w:lineRule="auto"/>
              <w:ind w:firstLine="0" w:firstLineChars="0"/>
              <w:contextualSpacing/>
              <w:jc w:val="center"/>
              <w:rPr>
                <w:rFonts w:ascii="仿宋" w:hAnsi="仿宋" w:eastAsia="仿宋" w:cs="仿宋"/>
                <w:color w:val="auto"/>
                <w:szCs w:val="21"/>
              </w:rPr>
            </w:pPr>
            <w:r>
              <w:rPr>
                <w:rFonts w:hint="eastAsia" w:ascii="仿宋" w:hAnsi="仿宋" w:eastAsia="仿宋" w:cs="仿宋"/>
                <w:color w:val="auto"/>
                <w:szCs w:val="21"/>
              </w:rPr>
              <w:t>630</w:t>
            </w:r>
          </w:p>
        </w:tc>
        <w:tc>
          <w:tcPr>
            <w:tcW w:w="21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99688F3">
            <w:pPr>
              <w:pStyle w:val="6"/>
              <w:spacing w:line="312" w:lineRule="auto"/>
              <w:ind w:firstLine="399" w:firstLineChars="190"/>
              <w:contextualSpacing/>
              <w:jc w:val="center"/>
              <w:rPr>
                <w:rFonts w:ascii="仿宋" w:hAnsi="仿宋" w:eastAsia="仿宋" w:cs="仿宋"/>
                <w:color w:val="auto"/>
                <w:szCs w:val="21"/>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482868F">
            <w:pPr>
              <w:pStyle w:val="6"/>
              <w:spacing w:line="312" w:lineRule="auto"/>
              <w:ind w:firstLine="399" w:firstLineChars="190"/>
              <w:contextualSpacing/>
              <w:jc w:val="center"/>
              <w:rPr>
                <w:rFonts w:ascii="仿宋" w:hAnsi="仿宋" w:eastAsia="仿宋" w:cs="仿宋"/>
                <w:color w:val="auto"/>
                <w:szCs w:val="21"/>
              </w:rPr>
            </w:pP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1A8FB05">
            <w:pPr>
              <w:pStyle w:val="6"/>
              <w:spacing w:line="312" w:lineRule="auto"/>
              <w:ind w:firstLine="399" w:firstLineChars="190"/>
              <w:contextualSpacing/>
              <w:jc w:val="center"/>
              <w:rPr>
                <w:rFonts w:ascii="仿宋" w:hAnsi="仿宋" w:eastAsia="仿宋" w:cs="仿宋"/>
                <w:color w:val="auto"/>
                <w:szCs w:val="21"/>
              </w:rPr>
            </w:pPr>
          </w:p>
        </w:tc>
      </w:tr>
      <w:tr w14:paraId="4B83EF0C">
        <w:tblPrEx>
          <w:tblCellMar>
            <w:top w:w="0" w:type="dxa"/>
            <w:left w:w="108" w:type="dxa"/>
            <w:bottom w:w="0" w:type="dxa"/>
            <w:right w:w="108" w:type="dxa"/>
          </w:tblCellMar>
        </w:tblPrEx>
        <w:trPr>
          <w:trHeight w:val="378" w:hRule="atLeast"/>
          <w:jc w:val="center"/>
        </w:trPr>
        <w:tc>
          <w:tcPr>
            <w:tcW w:w="26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4DE7334">
            <w:pPr>
              <w:pStyle w:val="6"/>
              <w:spacing w:line="312" w:lineRule="auto"/>
              <w:ind w:firstLine="0" w:firstLineChars="0"/>
              <w:contextualSpacing/>
              <w:jc w:val="center"/>
              <w:rPr>
                <w:rFonts w:ascii="仿宋" w:hAnsi="仿宋" w:eastAsia="仿宋" w:cs="仿宋"/>
                <w:color w:val="auto"/>
                <w:szCs w:val="21"/>
              </w:rPr>
            </w:pPr>
            <w:r>
              <w:rPr>
                <w:rFonts w:hint="eastAsia" w:ascii="仿宋" w:hAnsi="仿宋" w:eastAsia="仿宋" w:cs="仿宋"/>
                <w:color w:val="auto"/>
                <w:szCs w:val="21"/>
              </w:rPr>
              <w:t>园区用电总报装容量</w:t>
            </w:r>
          </w:p>
        </w:tc>
        <w:tc>
          <w:tcPr>
            <w:tcW w:w="657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739C6472">
            <w:pPr>
              <w:pStyle w:val="6"/>
              <w:spacing w:line="312" w:lineRule="auto"/>
              <w:ind w:firstLine="399" w:firstLineChars="190"/>
              <w:contextualSpacing/>
              <w:jc w:val="center"/>
              <w:rPr>
                <w:rFonts w:ascii="仿宋" w:hAnsi="仿宋" w:eastAsia="仿宋" w:cs="仿宋"/>
                <w:color w:val="auto"/>
                <w:szCs w:val="21"/>
              </w:rPr>
            </w:pPr>
            <w:r>
              <w:rPr>
                <w:rFonts w:hint="eastAsia" w:ascii="仿宋" w:hAnsi="仿宋" w:eastAsia="仿宋" w:cs="仿宋"/>
                <w:color w:val="auto"/>
                <w:szCs w:val="21"/>
              </w:rPr>
              <w:t>24280KVA</w:t>
            </w:r>
          </w:p>
        </w:tc>
      </w:tr>
    </w:tbl>
    <w:p w14:paraId="6C620FC6">
      <w:pPr>
        <w:widowControl/>
        <w:shd w:val="clear" w:color="auto" w:fill="FFFFFF"/>
        <w:spacing w:line="312" w:lineRule="auto"/>
        <w:jc w:val="left"/>
        <w:rPr>
          <w:rFonts w:ascii="仿宋" w:hAnsi="仿宋" w:eastAsia="仿宋" w:cs="仿宋"/>
          <w:b/>
          <w:bCs/>
          <w:color w:val="auto"/>
          <w:szCs w:val="21"/>
          <w:shd w:val="clear" w:color="auto" w:fill="FFFFFF"/>
        </w:rPr>
      </w:pPr>
      <w:r>
        <w:rPr>
          <w:rFonts w:hint="eastAsia" w:ascii="仿宋" w:hAnsi="仿宋" w:eastAsia="仿宋" w:cs="仿宋"/>
          <w:b/>
          <w:bCs/>
          <w:color w:val="auto"/>
          <w:szCs w:val="21"/>
          <w:shd w:val="clear" w:color="auto" w:fill="FFFFFF"/>
        </w:rPr>
        <w:t>2、维修维保计划</w:t>
      </w:r>
    </w:p>
    <w:p w14:paraId="52540989">
      <w:pPr>
        <w:widowControl/>
        <w:shd w:val="clear" w:color="auto" w:fill="FFFFFF"/>
        <w:spacing w:line="312" w:lineRule="auto"/>
        <w:ind w:firstLine="420" w:firstLineChars="200"/>
        <w:jc w:val="left"/>
        <w:rPr>
          <w:rFonts w:ascii="仿宋" w:hAnsi="仿宋" w:eastAsia="仿宋" w:cs="仿宋"/>
          <w:color w:val="auto"/>
          <w:szCs w:val="21"/>
        </w:rPr>
      </w:pPr>
      <w:r>
        <w:rPr>
          <w:rFonts w:hint="eastAsia" w:ascii="仿宋" w:hAnsi="仿宋" w:eastAsia="仿宋" w:cs="仿宋"/>
          <w:color w:val="auto"/>
          <w:szCs w:val="21"/>
        </w:rPr>
        <w:t>2024年初经专业单位维保与试验，部分配电房存在设备故障和隐患，如</w:t>
      </w:r>
      <w:r>
        <w:rPr>
          <w:rFonts w:hint="eastAsia" w:ascii="仿宋" w:hAnsi="仿宋" w:eastAsia="仿宋" w:cs="仿宋"/>
          <w:color w:val="auto"/>
          <w:szCs w:val="21"/>
          <w:lang w:val="en-US" w:eastAsia="zh-CN"/>
        </w:rPr>
        <w:t>高压断路器底盘车机构、高压综保装置、变压器温控装置和多功能仪表等</w:t>
      </w:r>
      <w:r>
        <w:rPr>
          <w:rFonts w:hint="eastAsia" w:ascii="仿宋" w:hAnsi="仿宋" w:eastAsia="仿宋" w:cs="仿宋"/>
          <w:color w:val="auto"/>
          <w:szCs w:val="21"/>
        </w:rPr>
        <w:t>，为保障校内供电安全稳定，拟对我校配电房进行年度维修维保，同时利用停电时间进行本年度预防性试验，为明年设备运行提供可靠依据；</w:t>
      </w:r>
    </w:p>
    <w:p w14:paraId="57B81FB4">
      <w:pPr>
        <w:pStyle w:val="6"/>
        <w:numPr>
          <w:numId w:val="0"/>
        </w:numPr>
        <w:spacing w:line="312" w:lineRule="auto"/>
        <w:ind w:leftChars="0"/>
        <w:contextualSpacing/>
        <w:jc w:val="left"/>
        <w:rPr>
          <w:rFonts w:ascii="仿宋" w:hAnsi="仿宋" w:eastAsia="仿宋" w:cs="仿宋"/>
          <w:b/>
          <w:color w:val="auto"/>
          <w:szCs w:val="21"/>
        </w:rPr>
      </w:pPr>
      <w:r>
        <w:rPr>
          <w:rFonts w:hint="eastAsia" w:ascii="仿宋" w:hAnsi="仿宋" w:eastAsia="仿宋" w:cs="仿宋"/>
          <w:b/>
          <w:color w:val="auto"/>
          <w:szCs w:val="21"/>
          <w:lang w:val="en-US" w:eastAsia="zh-CN"/>
        </w:rPr>
        <w:t>二、</w:t>
      </w:r>
      <w:r>
        <w:rPr>
          <w:rFonts w:hint="eastAsia" w:ascii="仿宋" w:hAnsi="仿宋" w:eastAsia="仿宋" w:cs="仿宋"/>
          <w:b/>
          <w:color w:val="auto"/>
          <w:szCs w:val="21"/>
        </w:rPr>
        <w:t>招标内容</w:t>
      </w:r>
    </w:p>
    <w:p w14:paraId="6205C475">
      <w:pPr>
        <w:pStyle w:val="6"/>
        <w:spacing w:line="312" w:lineRule="auto"/>
        <w:ind w:firstLine="399" w:firstLineChars="190"/>
        <w:contextualSpacing/>
        <w:jc w:val="left"/>
        <w:rPr>
          <w:rFonts w:ascii="仿宋" w:hAnsi="仿宋" w:eastAsia="仿宋" w:cs="仿宋"/>
          <w:color w:val="auto"/>
          <w:szCs w:val="21"/>
        </w:rPr>
      </w:pPr>
      <w:r>
        <w:rPr>
          <w:rFonts w:hint="eastAsia" w:ascii="仿宋" w:hAnsi="仿宋" w:eastAsia="仿宋" w:cs="仿宋"/>
          <w:color w:val="auto"/>
          <w:szCs w:val="21"/>
        </w:rPr>
        <w:t>本次改造内容为开闭所和分配电房设备更新、维保和试验，共涉及3个开闭所和13个分配电房：</w:t>
      </w:r>
    </w:p>
    <w:p w14:paraId="3256F56B">
      <w:pPr>
        <w:pStyle w:val="6"/>
        <w:numPr>
          <w:ilvl w:val="0"/>
          <w:numId w:val="2"/>
        </w:numPr>
        <w:spacing w:line="312" w:lineRule="auto"/>
        <w:ind w:firstLine="399" w:firstLineChars="190"/>
        <w:contextualSpacing/>
        <w:jc w:val="left"/>
        <w:rPr>
          <w:rFonts w:ascii="仿宋" w:hAnsi="仿宋" w:eastAsia="仿宋" w:cs="仿宋"/>
          <w:color w:val="auto"/>
          <w:szCs w:val="21"/>
        </w:rPr>
      </w:pPr>
      <w:r>
        <w:rPr>
          <w:rFonts w:hint="eastAsia" w:ascii="仿宋" w:hAnsi="仿宋" w:eastAsia="仿宋" w:cs="仿宋"/>
          <w:color w:val="auto"/>
          <w:szCs w:val="21"/>
        </w:rPr>
        <w:t>依据清单及现场实际更换或维修部分设备，主要有电缆、环网柜、综合保护装置、断路器、多功能仪表等改造更换，设备或电缆更换维修后，试验结果符合电气安装规范要求；</w:t>
      </w:r>
    </w:p>
    <w:p w14:paraId="6EFD40D4">
      <w:pPr>
        <w:pStyle w:val="8"/>
        <w:numPr>
          <w:ilvl w:val="0"/>
          <w:numId w:val="2"/>
        </w:numPr>
        <w:shd w:val="clear" w:color="auto" w:fill="auto"/>
        <w:tabs>
          <w:tab w:val="left" w:pos="890"/>
        </w:tabs>
        <w:spacing w:line="312" w:lineRule="auto"/>
        <w:ind w:firstLine="399" w:firstLineChars="190"/>
        <w:contextualSpacing/>
        <w:jc w:val="both"/>
        <w:rPr>
          <w:rFonts w:ascii="仿宋" w:hAnsi="仿宋" w:eastAsia="仿宋" w:cs="仿宋"/>
          <w:color w:val="FF0000"/>
          <w:sz w:val="21"/>
          <w:szCs w:val="21"/>
          <w:lang w:val="en-US"/>
        </w:rPr>
      </w:pPr>
      <w:r>
        <w:rPr>
          <w:rFonts w:hint="eastAsia" w:ascii="仿宋" w:hAnsi="仿宋" w:eastAsia="仿宋" w:cs="仿宋"/>
          <w:color w:val="auto"/>
          <w:sz w:val="21"/>
          <w:szCs w:val="21"/>
          <w:lang w:val="en-US" w:bidi="ar-SA"/>
        </w:rPr>
        <w:t>对开闭所及各分配电房的设备、电缆、备品备件</w:t>
      </w:r>
      <w:r>
        <w:rPr>
          <w:rFonts w:hint="eastAsia" w:ascii="仿宋" w:hAnsi="仿宋" w:eastAsia="仿宋" w:cs="仿宋"/>
          <w:color w:val="000000"/>
          <w:sz w:val="21"/>
          <w:szCs w:val="21"/>
          <w:lang w:val="en-US" w:bidi="ar-SA"/>
        </w:rPr>
        <w:t>根据《安徽电网电力设备交接和预防性试验规程》进行一次安全预防性检测与维护保养，出具检测报告，并提出安全整改意见，本次电房维保含零星费用在500元内的维修；</w:t>
      </w:r>
    </w:p>
    <w:p w14:paraId="25EDC362">
      <w:pPr>
        <w:pStyle w:val="8"/>
        <w:numPr>
          <w:ilvl w:val="0"/>
          <w:numId w:val="2"/>
        </w:numPr>
        <w:shd w:val="clear" w:color="auto" w:fill="auto"/>
        <w:tabs>
          <w:tab w:val="left" w:pos="890"/>
        </w:tabs>
        <w:spacing w:line="312" w:lineRule="auto"/>
        <w:ind w:firstLine="399" w:firstLineChars="190"/>
        <w:contextualSpacing/>
        <w:jc w:val="both"/>
        <w:rPr>
          <w:rFonts w:ascii="仿宋" w:hAnsi="仿宋" w:eastAsia="仿宋" w:cs="仿宋"/>
          <w:sz w:val="21"/>
          <w:szCs w:val="21"/>
          <w:lang w:val="en-US" w:bidi="ar-SA"/>
        </w:rPr>
      </w:pPr>
      <w:r>
        <w:rPr>
          <w:rFonts w:hint="eastAsia" w:ascii="仿宋" w:hAnsi="仿宋" w:eastAsia="仿宋" w:cs="仿宋"/>
          <w:sz w:val="21"/>
          <w:szCs w:val="21"/>
          <w:lang w:val="en-US"/>
        </w:rPr>
        <w:t>更换下来的设备除可利旧外，均由投标人回收处理并折扣施工费用报价，需体现在投标报价中；</w:t>
      </w:r>
    </w:p>
    <w:p w14:paraId="71E7F563">
      <w:pPr>
        <w:pStyle w:val="6"/>
        <w:numPr>
          <w:numId w:val="0"/>
        </w:numPr>
        <w:spacing w:line="312" w:lineRule="auto"/>
        <w:ind w:leftChars="0"/>
        <w:contextualSpacing/>
        <w:jc w:val="left"/>
        <w:rPr>
          <w:rFonts w:ascii="仿宋" w:hAnsi="仿宋" w:eastAsia="仿宋" w:cs="仿宋"/>
          <w:b/>
          <w:szCs w:val="21"/>
        </w:rPr>
      </w:pPr>
      <w:r>
        <w:rPr>
          <w:rFonts w:hint="eastAsia" w:ascii="仿宋" w:hAnsi="仿宋" w:eastAsia="仿宋" w:cs="仿宋"/>
          <w:b/>
          <w:szCs w:val="21"/>
          <w:lang w:val="en-US" w:eastAsia="zh-CN"/>
        </w:rPr>
        <w:t>三、</w:t>
      </w:r>
      <w:r>
        <w:rPr>
          <w:rFonts w:hint="eastAsia" w:ascii="仿宋" w:hAnsi="仿宋" w:eastAsia="仿宋" w:cs="仿宋"/>
          <w:b/>
          <w:szCs w:val="21"/>
        </w:rPr>
        <w:t>招标清单</w:t>
      </w:r>
      <w:r>
        <w:rPr>
          <w:rFonts w:hint="eastAsia" w:ascii="仿宋" w:hAnsi="仿宋" w:eastAsia="仿宋" w:cs="仿宋"/>
          <w:b/>
          <w:szCs w:val="21"/>
          <w:lang w:eastAsia="zh-CN"/>
        </w:rPr>
        <w:t>（</w:t>
      </w:r>
      <w:r>
        <w:rPr>
          <w:rFonts w:hint="eastAsia" w:ascii="仿宋" w:hAnsi="仿宋" w:eastAsia="仿宋" w:cs="仿宋"/>
          <w:b/>
          <w:szCs w:val="21"/>
          <w:lang w:val="en-US" w:eastAsia="zh-CN"/>
        </w:rPr>
        <w:t>据实结算</w:t>
      </w:r>
      <w:r>
        <w:rPr>
          <w:rFonts w:hint="eastAsia" w:ascii="仿宋" w:hAnsi="仿宋" w:eastAsia="仿宋" w:cs="仿宋"/>
          <w:b/>
          <w:szCs w:val="21"/>
          <w:lang w:eastAsia="zh-CN"/>
        </w:rPr>
        <w:t>）</w:t>
      </w:r>
    </w:p>
    <w:tbl>
      <w:tblPr>
        <w:tblStyle w:val="4"/>
        <w:tblW w:w="8692" w:type="dxa"/>
        <w:tblInd w:w="-65" w:type="dxa"/>
        <w:tblLayout w:type="fixed"/>
        <w:tblCellMar>
          <w:top w:w="0" w:type="dxa"/>
          <w:left w:w="108" w:type="dxa"/>
          <w:bottom w:w="0" w:type="dxa"/>
          <w:right w:w="108" w:type="dxa"/>
        </w:tblCellMar>
      </w:tblPr>
      <w:tblGrid>
        <w:gridCol w:w="675"/>
        <w:gridCol w:w="1890"/>
        <w:gridCol w:w="720"/>
        <w:gridCol w:w="690"/>
        <w:gridCol w:w="1005"/>
        <w:gridCol w:w="930"/>
        <w:gridCol w:w="2782"/>
      </w:tblGrid>
      <w:tr w14:paraId="1F227530">
        <w:tblPrEx>
          <w:tblCellMar>
            <w:top w:w="0" w:type="dxa"/>
            <w:left w:w="108" w:type="dxa"/>
            <w:bottom w:w="0" w:type="dxa"/>
            <w:right w:w="108" w:type="dxa"/>
          </w:tblCellMar>
        </w:tblPrEx>
        <w:trPr>
          <w:trHeight w:val="624"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10FB8">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rPr>
              <w:t>序号</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A8EB0">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rPr>
              <w:t>名称</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A0231">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rPr>
              <w:t>单位</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AED15">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rPr>
              <w:t>数量</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D3A08">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rPr>
              <w:t>单价（元）</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B83A3">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rPr>
              <w:t>合计（元）</w:t>
            </w:r>
          </w:p>
        </w:tc>
        <w:tc>
          <w:tcPr>
            <w:tcW w:w="2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A70F2">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rPr>
              <w:t>备注</w:t>
            </w:r>
          </w:p>
        </w:tc>
      </w:tr>
      <w:tr w14:paraId="12A04B1A">
        <w:tblPrEx>
          <w:tblCellMar>
            <w:top w:w="0" w:type="dxa"/>
            <w:left w:w="108" w:type="dxa"/>
            <w:bottom w:w="0" w:type="dxa"/>
            <w:right w:w="108" w:type="dxa"/>
          </w:tblCellMar>
        </w:tblPrEx>
        <w:trPr>
          <w:trHeight w:val="624"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9DEFF">
            <w:pPr>
              <w:widowControl/>
              <w:jc w:val="center"/>
              <w:textAlignment w:val="center"/>
              <w:rPr>
                <w:rFonts w:ascii="仿宋" w:hAnsi="仿宋" w:eastAsia="仿宋" w:cs="仿宋"/>
                <w:b w:val="0"/>
                <w:bCs w:val="0"/>
                <w:color w:val="auto"/>
                <w:szCs w:val="21"/>
              </w:rPr>
            </w:pPr>
            <w:r>
              <w:rPr>
                <w:rFonts w:hint="eastAsia" w:ascii="仿宋" w:hAnsi="仿宋" w:eastAsia="仿宋" w:cs="仿宋"/>
                <w:b w:val="0"/>
                <w:bCs w:val="0"/>
                <w:color w:val="auto"/>
                <w:kern w:val="0"/>
                <w:szCs w:val="21"/>
              </w:rPr>
              <w:t>1</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2D9CB">
            <w:pPr>
              <w:widowControl/>
              <w:jc w:val="center"/>
              <w:textAlignment w:val="center"/>
              <w:rPr>
                <w:rFonts w:ascii="仿宋" w:hAnsi="仿宋" w:eastAsia="仿宋" w:cs="仿宋"/>
                <w:b w:val="0"/>
                <w:bCs w:val="0"/>
                <w:color w:val="auto"/>
                <w:szCs w:val="21"/>
              </w:rPr>
            </w:pPr>
            <w:r>
              <w:rPr>
                <w:rFonts w:hint="eastAsia" w:ascii="仿宋" w:hAnsi="仿宋" w:eastAsia="仿宋" w:cs="仿宋"/>
                <w:b w:val="0"/>
                <w:bCs w:val="0"/>
                <w:color w:val="auto"/>
                <w:kern w:val="0"/>
                <w:szCs w:val="21"/>
              </w:rPr>
              <w:t>断路器底盘车故障修复</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A4549">
            <w:pPr>
              <w:widowControl/>
              <w:jc w:val="center"/>
              <w:textAlignment w:val="center"/>
              <w:rPr>
                <w:rFonts w:ascii="仿宋" w:hAnsi="仿宋" w:eastAsia="仿宋" w:cs="仿宋"/>
                <w:b w:val="0"/>
                <w:bCs w:val="0"/>
                <w:color w:val="auto"/>
                <w:szCs w:val="21"/>
              </w:rPr>
            </w:pPr>
            <w:r>
              <w:rPr>
                <w:rFonts w:hint="eastAsia" w:ascii="仿宋" w:hAnsi="仿宋" w:eastAsia="仿宋" w:cs="仿宋"/>
                <w:b w:val="0"/>
                <w:bCs w:val="0"/>
                <w:color w:val="auto"/>
                <w:kern w:val="0"/>
                <w:szCs w:val="21"/>
              </w:rPr>
              <w:t>项</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8F924">
            <w:pPr>
              <w:widowControl/>
              <w:jc w:val="center"/>
              <w:textAlignment w:val="center"/>
              <w:rPr>
                <w:rFonts w:ascii="仿宋" w:hAnsi="仿宋" w:eastAsia="仿宋" w:cs="仿宋"/>
                <w:b w:val="0"/>
                <w:bCs w:val="0"/>
                <w:color w:val="auto"/>
                <w:szCs w:val="21"/>
              </w:rPr>
            </w:pPr>
            <w:r>
              <w:rPr>
                <w:rFonts w:hint="eastAsia" w:ascii="仿宋" w:hAnsi="仿宋" w:eastAsia="仿宋" w:cs="仿宋"/>
                <w:b w:val="0"/>
                <w:bCs w:val="0"/>
                <w:color w:val="auto"/>
                <w:kern w:val="0"/>
                <w:szCs w:val="21"/>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0899A">
            <w:pPr>
              <w:widowControl/>
              <w:jc w:val="center"/>
              <w:textAlignment w:val="center"/>
              <w:rPr>
                <w:rFonts w:ascii="仿宋" w:hAnsi="仿宋" w:eastAsia="仿宋" w:cs="仿宋"/>
                <w:b w:val="0"/>
                <w:bCs w:val="0"/>
                <w:color w:val="auto"/>
                <w:szCs w:val="21"/>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1369C">
            <w:pPr>
              <w:widowControl/>
              <w:jc w:val="center"/>
              <w:textAlignment w:val="center"/>
              <w:rPr>
                <w:rFonts w:ascii="仿宋" w:hAnsi="仿宋" w:eastAsia="仿宋" w:cs="仿宋"/>
                <w:b w:val="0"/>
                <w:bCs w:val="0"/>
                <w:color w:val="auto"/>
                <w:szCs w:val="21"/>
              </w:rPr>
            </w:pPr>
          </w:p>
        </w:tc>
        <w:tc>
          <w:tcPr>
            <w:tcW w:w="2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A1C68">
            <w:pPr>
              <w:widowControl/>
              <w:jc w:val="left"/>
              <w:textAlignment w:val="center"/>
              <w:rPr>
                <w:rFonts w:ascii="仿宋" w:hAnsi="仿宋" w:eastAsia="仿宋" w:cs="仿宋"/>
                <w:b w:val="0"/>
                <w:bCs w:val="0"/>
                <w:color w:val="auto"/>
                <w:szCs w:val="21"/>
              </w:rPr>
            </w:pPr>
            <w:r>
              <w:rPr>
                <w:rFonts w:hint="eastAsia" w:ascii="仿宋" w:hAnsi="仿宋" w:eastAsia="仿宋" w:cs="仿宋"/>
                <w:b w:val="0"/>
                <w:bCs w:val="0"/>
                <w:color w:val="auto"/>
                <w:szCs w:val="21"/>
              </w:rPr>
              <w:t>1号开闭所</w:t>
            </w:r>
          </w:p>
        </w:tc>
      </w:tr>
      <w:tr w14:paraId="6E2D7C0B">
        <w:tblPrEx>
          <w:tblCellMar>
            <w:top w:w="0" w:type="dxa"/>
            <w:left w:w="108" w:type="dxa"/>
            <w:bottom w:w="0" w:type="dxa"/>
            <w:right w:w="108" w:type="dxa"/>
          </w:tblCellMar>
        </w:tblPrEx>
        <w:trPr>
          <w:trHeight w:val="624"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B69B4">
            <w:pPr>
              <w:widowControl/>
              <w:jc w:val="center"/>
              <w:textAlignment w:val="center"/>
              <w:rPr>
                <w:rFonts w:ascii="仿宋" w:hAnsi="仿宋" w:eastAsia="仿宋" w:cs="仿宋"/>
                <w:b w:val="0"/>
                <w:bCs w:val="0"/>
                <w:color w:val="auto"/>
                <w:szCs w:val="21"/>
              </w:rPr>
            </w:pPr>
            <w:r>
              <w:rPr>
                <w:rFonts w:hint="eastAsia" w:ascii="仿宋" w:hAnsi="仿宋" w:eastAsia="仿宋" w:cs="仿宋"/>
                <w:b w:val="0"/>
                <w:bCs w:val="0"/>
                <w:color w:val="auto"/>
                <w:kern w:val="0"/>
                <w:szCs w:val="21"/>
              </w:rPr>
              <w:t>2</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CE7A5">
            <w:pPr>
              <w:widowControl/>
              <w:jc w:val="center"/>
              <w:textAlignment w:val="center"/>
              <w:rPr>
                <w:rFonts w:ascii="仿宋" w:hAnsi="仿宋" w:eastAsia="仿宋" w:cs="仿宋"/>
                <w:b w:val="0"/>
                <w:bCs w:val="0"/>
                <w:color w:val="auto"/>
                <w:szCs w:val="21"/>
              </w:rPr>
            </w:pPr>
            <w:r>
              <w:rPr>
                <w:rFonts w:hint="eastAsia" w:ascii="仿宋" w:hAnsi="仿宋" w:eastAsia="仿宋" w:cs="仿宋"/>
                <w:b w:val="0"/>
                <w:bCs w:val="0"/>
                <w:color w:val="auto"/>
                <w:kern w:val="0"/>
                <w:szCs w:val="21"/>
              </w:rPr>
              <w:t>高压柜综合保护装置维修</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EC25E">
            <w:pPr>
              <w:widowControl/>
              <w:jc w:val="center"/>
              <w:textAlignment w:val="center"/>
              <w:rPr>
                <w:rFonts w:ascii="仿宋" w:hAnsi="仿宋" w:eastAsia="仿宋" w:cs="仿宋"/>
                <w:b w:val="0"/>
                <w:bCs w:val="0"/>
                <w:color w:val="auto"/>
                <w:szCs w:val="21"/>
              </w:rPr>
            </w:pPr>
            <w:r>
              <w:rPr>
                <w:rFonts w:hint="eastAsia" w:ascii="仿宋" w:hAnsi="仿宋" w:eastAsia="仿宋" w:cs="仿宋"/>
                <w:b w:val="0"/>
                <w:bCs w:val="0"/>
                <w:color w:val="auto"/>
                <w:kern w:val="0"/>
                <w:szCs w:val="21"/>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CDDBB">
            <w:pPr>
              <w:widowControl/>
              <w:jc w:val="center"/>
              <w:textAlignment w:val="center"/>
              <w:rPr>
                <w:rFonts w:ascii="仿宋" w:hAnsi="仿宋" w:eastAsia="仿宋" w:cs="仿宋"/>
                <w:b w:val="0"/>
                <w:bCs w:val="0"/>
                <w:color w:val="auto"/>
                <w:szCs w:val="21"/>
              </w:rPr>
            </w:pPr>
            <w:r>
              <w:rPr>
                <w:rFonts w:hint="eastAsia" w:ascii="仿宋" w:hAnsi="仿宋" w:eastAsia="仿宋" w:cs="仿宋"/>
                <w:b w:val="0"/>
                <w:bCs w:val="0"/>
                <w:color w:val="auto"/>
                <w:kern w:val="0"/>
                <w:szCs w:val="21"/>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1FA0F">
            <w:pPr>
              <w:widowControl/>
              <w:jc w:val="center"/>
              <w:textAlignment w:val="center"/>
              <w:rPr>
                <w:rFonts w:ascii="仿宋" w:hAnsi="仿宋" w:eastAsia="仿宋" w:cs="仿宋"/>
                <w:b w:val="0"/>
                <w:bCs w:val="0"/>
                <w:color w:val="auto"/>
                <w:szCs w:val="21"/>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5F9A4">
            <w:pPr>
              <w:widowControl/>
              <w:jc w:val="center"/>
              <w:textAlignment w:val="center"/>
              <w:rPr>
                <w:rFonts w:ascii="仿宋" w:hAnsi="仿宋" w:eastAsia="仿宋" w:cs="仿宋"/>
                <w:b w:val="0"/>
                <w:bCs w:val="0"/>
                <w:color w:val="auto"/>
                <w:szCs w:val="21"/>
              </w:rPr>
            </w:pPr>
          </w:p>
        </w:tc>
        <w:tc>
          <w:tcPr>
            <w:tcW w:w="2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D1DBC">
            <w:pPr>
              <w:widowControl/>
              <w:jc w:val="left"/>
              <w:textAlignment w:val="center"/>
              <w:rPr>
                <w:rFonts w:ascii="仿宋" w:hAnsi="仿宋" w:eastAsia="仿宋" w:cs="仿宋"/>
                <w:b w:val="0"/>
                <w:bCs w:val="0"/>
                <w:color w:val="auto"/>
                <w:szCs w:val="21"/>
              </w:rPr>
            </w:pPr>
            <w:r>
              <w:rPr>
                <w:rFonts w:hint="eastAsia" w:ascii="仿宋" w:hAnsi="仿宋" w:eastAsia="仿宋" w:cs="仿宋"/>
                <w:b w:val="0"/>
                <w:bCs w:val="0"/>
                <w:color w:val="auto"/>
                <w:szCs w:val="21"/>
              </w:rPr>
              <w:t>1号开闭所</w:t>
            </w:r>
          </w:p>
        </w:tc>
      </w:tr>
      <w:tr w14:paraId="054997FC">
        <w:tblPrEx>
          <w:tblCellMar>
            <w:top w:w="0" w:type="dxa"/>
            <w:left w:w="108" w:type="dxa"/>
            <w:bottom w:w="0" w:type="dxa"/>
            <w:right w:w="108" w:type="dxa"/>
          </w:tblCellMar>
        </w:tblPrEx>
        <w:trPr>
          <w:trHeight w:val="624"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F4A86">
            <w:pPr>
              <w:widowControl/>
              <w:jc w:val="center"/>
              <w:textAlignment w:val="center"/>
              <w:rPr>
                <w:rFonts w:ascii="仿宋" w:hAnsi="仿宋" w:eastAsia="仿宋" w:cs="仿宋"/>
                <w:b w:val="0"/>
                <w:bCs w:val="0"/>
                <w:color w:val="auto"/>
                <w:szCs w:val="21"/>
              </w:rPr>
            </w:pPr>
            <w:r>
              <w:rPr>
                <w:rFonts w:hint="eastAsia" w:ascii="仿宋" w:hAnsi="仿宋" w:eastAsia="仿宋" w:cs="仿宋"/>
                <w:b w:val="0"/>
                <w:bCs w:val="0"/>
                <w:color w:val="auto"/>
                <w:kern w:val="0"/>
                <w:szCs w:val="21"/>
              </w:rPr>
              <w:t>3</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B609A">
            <w:pPr>
              <w:widowControl/>
              <w:jc w:val="center"/>
              <w:textAlignment w:val="center"/>
              <w:rPr>
                <w:rFonts w:ascii="仿宋" w:hAnsi="仿宋" w:eastAsia="仿宋" w:cs="仿宋"/>
                <w:b w:val="0"/>
                <w:bCs w:val="0"/>
                <w:color w:val="auto"/>
                <w:szCs w:val="21"/>
              </w:rPr>
            </w:pPr>
            <w:r>
              <w:rPr>
                <w:rFonts w:hint="eastAsia" w:ascii="仿宋" w:hAnsi="仿宋" w:eastAsia="仿宋" w:cs="仿宋"/>
                <w:b w:val="0"/>
                <w:bCs w:val="0"/>
                <w:color w:val="auto"/>
                <w:kern w:val="0"/>
                <w:szCs w:val="21"/>
              </w:rPr>
              <w:t>BWDK-T干变温控仪更换含风扇</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14218">
            <w:pPr>
              <w:widowControl/>
              <w:jc w:val="center"/>
              <w:textAlignment w:val="center"/>
              <w:rPr>
                <w:rFonts w:ascii="仿宋" w:hAnsi="仿宋" w:eastAsia="仿宋" w:cs="仿宋"/>
                <w:b w:val="0"/>
                <w:bCs w:val="0"/>
                <w:color w:val="auto"/>
                <w:szCs w:val="21"/>
              </w:rPr>
            </w:pPr>
            <w:r>
              <w:rPr>
                <w:rFonts w:hint="eastAsia" w:ascii="仿宋" w:hAnsi="仿宋" w:eastAsia="仿宋" w:cs="仿宋"/>
                <w:b w:val="0"/>
                <w:bCs w:val="0"/>
                <w:color w:val="auto"/>
                <w:kern w:val="0"/>
                <w:szCs w:val="21"/>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829A6">
            <w:pPr>
              <w:widowControl/>
              <w:jc w:val="center"/>
              <w:textAlignment w:val="center"/>
              <w:rPr>
                <w:rFonts w:ascii="仿宋" w:hAnsi="仿宋" w:eastAsia="仿宋" w:cs="仿宋"/>
                <w:b w:val="0"/>
                <w:bCs w:val="0"/>
                <w:color w:val="auto"/>
                <w:szCs w:val="21"/>
              </w:rPr>
            </w:pPr>
            <w:r>
              <w:rPr>
                <w:rFonts w:hint="eastAsia" w:ascii="仿宋" w:hAnsi="仿宋" w:eastAsia="仿宋" w:cs="仿宋"/>
                <w:b w:val="0"/>
                <w:bCs w:val="0"/>
                <w:color w:val="auto"/>
                <w:kern w:val="0"/>
                <w:szCs w:val="21"/>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E76CA">
            <w:pPr>
              <w:widowControl/>
              <w:jc w:val="center"/>
              <w:textAlignment w:val="center"/>
              <w:rPr>
                <w:rFonts w:ascii="仿宋" w:hAnsi="仿宋" w:eastAsia="仿宋" w:cs="仿宋"/>
                <w:b w:val="0"/>
                <w:bCs w:val="0"/>
                <w:color w:val="auto"/>
                <w:szCs w:val="21"/>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4D778">
            <w:pPr>
              <w:widowControl/>
              <w:jc w:val="center"/>
              <w:textAlignment w:val="center"/>
              <w:rPr>
                <w:rFonts w:ascii="仿宋" w:hAnsi="仿宋" w:eastAsia="仿宋" w:cs="仿宋"/>
                <w:b w:val="0"/>
                <w:bCs w:val="0"/>
                <w:color w:val="auto"/>
                <w:szCs w:val="21"/>
              </w:rPr>
            </w:pPr>
          </w:p>
        </w:tc>
        <w:tc>
          <w:tcPr>
            <w:tcW w:w="2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98F25">
            <w:pPr>
              <w:widowControl/>
              <w:jc w:val="left"/>
              <w:textAlignment w:val="center"/>
              <w:rPr>
                <w:rFonts w:hint="eastAsia" w:ascii="仿宋" w:hAnsi="仿宋" w:eastAsia="仿宋" w:cs="仿宋"/>
                <w:b w:val="0"/>
                <w:bCs w:val="0"/>
                <w:color w:val="auto"/>
                <w:szCs w:val="21"/>
                <w:lang w:eastAsia="zh-CN"/>
              </w:rPr>
            </w:pPr>
            <w:r>
              <w:rPr>
                <w:rFonts w:hint="eastAsia" w:ascii="仿宋" w:hAnsi="仿宋" w:eastAsia="仿宋" w:cs="仿宋"/>
                <w:b w:val="0"/>
                <w:bCs w:val="0"/>
                <w:color w:val="auto"/>
                <w:szCs w:val="21"/>
              </w:rPr>
              <w:t>A17配电房</w:t>
            </w:r>
            <w:r>
              <w:rPr>
                <w:rFonts w:hint="eastAsia" w:ascii="仿宋" w:hAnsi="仿宋" w:eastAsia="仿宋" w:cs="仿宋"/>
                <w:b w:val="0"/>
                <w:bCs w:val="0"/>
                <w:color w:val="auto"/>
                <w:szCs w:val="21"/>
                <w:lang w:eastAsia="zh-CN"/>
              </w:rPr>
              <w:t>（</w:t>
            </w:r>
            <w:r>
              <w:rPr>
                <w:rFonts w:hint="eastAsia" w:ascii="仿宋" w:hAnsi="仿宋" w:eastAsia="仿宋" w:cs="仿宋"/>
                <w:b w:val="0"/>
                <w:bCs w:val="0"/>
                <w:color w:val="auto"/>
                <w:szCs w:val="21"/>
                <w:lang w:val="en-US" w:eastAsia="zh-CN"/>
              </w:rPr>
              <w:t>甲供一组</w:t>
            </w:r>
            <w:r>
              <w:rPr>
                <w:rFonts w:hint="eastAsia" w:ascii="仿宋" w:hAnsi="仿宋" w:eastAsia="仿宋" w:cs="仿宋"/>
                <w:b w:val="0"/>
                <w:bCs w:val="0"/>
                <w:color w:val="auto"/>
                <w:szCs w:val="21"/>
                <w:lang w:eastAsia="zh-CN"/>
              </w:rPr>
              <w:t>）</w:t>
            </w:r>
          </w:p>
        </w:tc>
      </w:tr>
      <w:tr w14:paraId="0F4B65CF">
        <w:tblPrEx>
          <w:tblCellMar>
            <w:top w:w="0" w:type="dxa"/>
            <w:left w:w="108" w:type="dxa"/>
            <w:bottom w:w="0" w:type="dxa"/>
            <w:right w:w="108" w:type="dxa"/>
          </w:tblCellMar>
        </w:tblPrEx>
        <w:trPr>
          <w:trHeight w:val="624"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01A6E">
            <w:pPr>
              <w:widowControl/>
              <w:jc w:val="center"/>
              <w:textAlignment w:val="center"/>
              <w:rPr>
                <w:rFonts w:ascii="仿宋" w:hAnsi="仿宋" w:eastAsia="仿宋" w:cs="仿宋"/>
                <w:b w:val="0"/>
                <w:bCs w:val="0"/>
                <w:color w:val="auto"/>
                <w:szCs w:val="21"/>
              </w:rPr>
            </w:pPr>
            <w:r>
              <w:rPr>
                <w:rFonts w:hint="eastAsia" w:ascii="仿宋" w:hAnsi="仿宋" w:eastAsia="仿宋" w:cs="仿宋"/>
                <w:b w:val="0"/>
                <w:bCs w:val="0"/>
                <w:color w:val="auto"/>
                <w:kern w:val="0"/>
                <w:szCs w:val="21"/>
              </w:rPr>
              <w:t>4</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E3A58">
            <w:pPr>
              <w:widowControl/>
              <w:jc w:val="center"/>
              <w:textAlignment w:val="center"/>
              <w:rPr>
                <w:rFonts w:ascii="仿宋" w:hAnsi="仿宋" w:eastAsia="仿宋" w:cs="仿宋"/>
                <w:b w:val="0"/>
                <w:bCs w:val="0"/>
                <w:color w:val="auto"/>
                <w:szCs w:val="21"/>
              </w:rPr>
            </w:pPr>
            <w:r>
              <w:rPr>
                <w:rFonts w:hint="eastAsia" w:ascii="仿宋" w:hAnsi="仿宋" w:eastAsia="仿宋" w:cs="仿宋"/>
                <w:b w:val="0"/>
                <w:bCs w:val="0"/>
                <w:color w:val="auto"/>
                <w:kern w:val="0"/>
                <w:szCs w:val="21"/>
              </w:rPr>
              <w:t>环网柜继电保护装置更换</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64430">
            <w:pPr>
              <w:widowControl/>
              <w:jc w:val="center"/>
              <w:textAlignment w:val="center"/>
              <w:rPr>
                <w:rFonts w:ascii="仿宋" w:hAnsi="仿宋" w:eastAsia="仿宋" w:cs="仿宋"/>
                <w:b w:val="0"/>
                <w:bCs w:val="0"/>
                <w:color w:val="auto"/>
                <w:szCs w:val="21"/>
              </w:rPr>
            </w:pPr>
            <w:r>
              <w:rPr>
                <w:rFonts w:hint="eastAsia" w:ascii="仿宋" w:hAnsi="仿宋" w:eastAsia="仿宋" w:cs="仿宋"/>
                <w:b w:val="0"/>
                <w:bCs w:val="0"/>
                <w:color w:val="auto"/>
                <w:kern w:val="0"/>
                <w:szCs w:val="21"/>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70726">
            <w:pPr>
              <w:widowControl/>
              <w:jc w:val="center"/>
              <w:textAlignment w:val="center"/>
              <w:rPr>
                <w:rFonts w:ascii="仿宋" w:hAnsi="仿宋" w:eastAsia="仿宋" w:cs="仿宋"/>
                <w:b w:val="0"/>
                <w:bCs w:val="0"/>
                <w:color w:val="auto"/>
                <w:szCs w:val="21"/>
              </w:rPr>
            </w:pPr>
            <w:r>
              <w:rPr>
                <w:rFonts w:hint="eastAsia" w:ascii="仿宋" w:hAnsi="仿宋" w:eastAsia="仿宋" w:cs="仿宋"/>
                <w:b w:val="0"/>
                <w:bCs w:val="0"/>
                <w:color w:val="auto"/>
                <w:kern w:val="0"/>
                <w:szCs w:val="21"/>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5112F">
            <w:pPr>
              <w:widowControl/>
              <w:jc w:val="center"/>
              <w:textAlignment w:val="center"/>
              <w:rPr>
                <w:rFonts w:ascii="仿宋" w:hAnsi="仿宋" w:eastAsia="仿宋" w:cs="仿宋"/>
                <w:b w:val="0"/>
                <w:bCs w:val="0"/>
                <w:color w:val="auto"/>
                <w:szCs w:val="21"/>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CE650">
            <w:pPr>
              <w:widowControl/>
              <w:jc w:val="center"/>
              <w:textAlignment w:val="center"/>
              <w:rPr>
                <w:rFonts w:ascii="仿宋" w:hAnsi="仿宋" w:eastAsia="仿宋" w:cs="仿宋"/>
                <w:b w:val="0"/>
                <w:bCs w:val="0"/>
                <w:color w:val="auto"/>
                <w:szCs w:val="21"/>
              </w:rPr>
            </w:pPr>
          </w:p>
        </w:tc>
        <w:tc>
          <w:tcPr>
            <w:tcW w:w="2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F249D">
            <w:pPr>
              <w:widowControl/>
              <w:jc w:val="left"/>
              <w:rPr>
                <w:rFonts w:ascii="仿宋" w:hAnsi="仿宋" w:eastAsia="仿宋" w:cs="仿宋"/>
                <w:b w:val="0"/>
                <w:bCs w:val="0"/>
                <w:color w:val="auto"/>
                <w:szCs w:val="21"/>
              </w:rPr>
            </w:pPr>
            <w:r>
              <w:rPr>
                <w:rFonts w:hint="eastAsia" w:ascii="仿宋" w:hAnsi="仿宋" w:eastAsia="仿宋" w:cs="仿宋"/>
                <w:b w:val="0"/>
                <w:bCs w:val="0"/>
                <w:color w:val="auto"/>
                <w:szCs w:val="21"/>
              </w:rPr>
              <w:t>A10配电房</w:t>
            </w:r>
          </w:p>
        </w:tc>
      </w:tr>
      <w:tr w14:paraId="1E610848">
        <w:tblPrEx>
          <w:tblCellMar>
            <w:top w:w="0" w:type="dxa"/>
            <w:left w:w="108" w:type="dxa"/>
            <w:bottom w:w="0" w:type="dxa"/>
            <w:right w:w="108" w:type="dxa"/>
          </w:tblCellMar>
        </w:tblPrEx>
        <w:trPr>
          <w:trHeight w:val="624"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18684">
            <w:pPr>
              <w:widowControl/>
              <w:jc w:val="center"/>
              <w:textAlignment w:val="center"/>
              <w:rPr>
                <w:rFonts w:ascii="仿宋" w:hAnsi="仿宋" w:eastAsia="仿宋" w:cs="仿宋"/>
                <w:b w:val="0"/>
                <w:bCs w:val="0"/>
                <w:color w:val="auto"/>
                <w:kern w:val="0"/>
                <w:szCs w:val="21"/>
              </w:rPr>
            </w:pPr>
            <w:r>
              <w:rPr>
                <w:rFonts w:hint="eastAsia" w:ascii="仿宋" w:hAnsi="仿宋" w:eastAsia="仿宋" w:cs="仿宋"/>
                <w:b w:val="0"/>
                <w:bCs w:val="0"/>
                <w:color w:val="auto"/>
                <w:kern w:val="0"/>
                <w:szCs w:val="21"/>
              </w:rPr>
              <w:t>5</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4309A">
            <w:pPr>
              <w:widowControl/>
              <w:jc w:val="center"/>
              <w:textAlignment w:val="center"/>
              <w:rPr>
                <w:rFonts w:ascii="仿宋" w:hAnsi="仿宋" w:eastAsia="仿宋" w:cs="仿宋"/>
                <w:b w:val="0"/>
                <w:bCs w:val="0"/>
                <w:color w:val="auto"/>
                <w:kern w:val="0"/>
                <w:szCs w:val="21"/>
              </w:rPr>
            </w:pPr>
            <w:r>
              <w:rPr>
                <w:rFonts w:hint="eastAsia" w:ascii="仿宋" w:hAnsi="仿宋" w:eastAsia="仿宋" w:cs="仿宋"/>
                <w:b w:val="0"/>
                <w:bCs w:val="0"/>
                <w:color w:val="auto"/>
                <w:kern w:val="0"/>
                <w:szCs w:val="21"/>
              </w:rPr>
              <w:t>环网柜、继电线路、UPS检修</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12070">
            <w:pPr>
              <w:widowControl/>
              <w:jc w:val="center"/>
              <w:textAlignment w:val="center"/>
              <w:rPr>
                <w:rFonts w:ascii="仿宋" w:hAnsi="仿宋" w:eastAsia="仿宋" w:cs="仿宋"/>
                <w:b w:val="0"/>
                <w:bCs w:val="0"/>
                <w:color w:val="auto"/>
                <w:kern w:val="0"/>
                <w:szCs w:val="21"/>
              </w:rPr>
            </w:pPr>
            <w:r>
              <w:rPr>
                <w:rFonts w:hint="eastAsia" w:ascii="仿宋" w:hAnsi="仿宋" w:eastAsia="仿宋" w:cs="仿宋"/>
                <w:b w:val="0"/>
                <w:bCs w:val="0"/>
                <w:color w:val="auto"/>
                <w:kern w:val="0"/>
                <w:szCs w:val="21"/>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FAAE8">
            <w:pPr>
              <w:widowControl/>
              <w:jc w:val="center"/>
              <w:textAlignment w:val="center"/>
              <w:rPr>
                <w:rFonts w:ascii="仿宋" w:hAnsi="仿宋" w:eastAsia="仿宋" w:cs="仿宋"/>
                <w:b w:val="0"/>
                <w:bCs w:val="0"/>
                <w:color w:val="auto"/>
                <w:kern w:val="0"/>
                <w:szCs w:val="21"/>
              </w:rPr>
            </w:pPr>
            <w:r>
              <w:rPr>
                <w:rFonts w:hint="eastAsia" w:ascii="仿宋" w:hAnsi="仿宋" w:eastAsia="仿宋" w:cs="仿宋"/>
                <w:b w:val="0"/>
                <w:bCs w:val="0"/>
                <w:color w:val="auto"/>
                <w:kern w:val="0"/>
                <w:szCs w:val="21"/>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A2036">
            <w:pPr>
              <w:widowControl/>
              <w:jc w:val="center"/>
              <w:textAlignment w:val="center"/>
              <w:rPr>
                <w:rFonts w:ascii="仿宋" w:hAnsi="仿宋" w:eastAsia="仿宋" w:cs="仿宋"/>
                <w:b w:val="0"/>
                <w:bCs w:val="0"/>
                <w:color w:val="auto"/>
                <w:szCs w:val="21"/>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AF492">
            <w:pPr>
              <w:widowControl/>
              <w:jc w:val="center"/>
              <w:textAlignment w:val="center"/>
              <w:rPr>
                <w:rFonts w:ascii="仿宋" w:hAnsi="仿宋" w:eastAsia="仿宋" w:cs="仿宋"/>
                <w:b w:val="0"/>
                <w:bCs w:val="0"/>
                <w:color w:val="auto"/>
                <w:szCs w:val="21"/>
              </w:rPr>
            </w:pPr>
          </w:p>
        </w:tc>
        <w:tc>
          <w:tcPr>
            <w:tcW w:w="2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F9A21">
            <w:pPr>
              <w:widowControl/>
              <w:jc w:val="left"/>
              <w:rPr>
                <w:rFonts w:ascii="仿宋" w:hAnsi="仿宋" w:eastAsia="仿宋" w:cs="仿宋"/>
                <w:b w:val="0"/>
                <w:bCs w:val="0"/>
                <w:color w:val="auto"/>
                <w:szCs w:val="21"/>
              </w:rPr>
            </w:pPr>
            <w:r>
              <w:rPr>
                <w:rFonts w:hint="eastAsia" w:ascii="仿宋" w:hAnsi="仿宋" w:eastAsia="仿宋" w:cs="仿宋"/>
                <w:b w:val="0"/>
                <w:bCs w:val="0"/>
                <w:color w:val="auto"/>
                <w:szCs w:val="21"/>
              </w:rPr>
              <w:t>A8配电房</w:t>
            </w:r>
          </w:p>
        </w:tc>
      </w:tr>
      <w:tr w14:paraId="481819C6">
        <w:tblPrEx>
          <w:tblCellMar>
            <w:top w:w="0" w:type="dxa"/>
            <w:left w:w="108" w:type="dxa"/>
            <w:bottom w:w="0" w:type="dxa"/>
            <w:right w:w="108" w:type="dxa"/>
          </w:tblCellMar>
        </w:tblPrEx>
        <w:trPr>
          <w:trHeight w:val="624"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0474D">
            <w:pPr>
              <w:widowControl/>
              <w:jc w:val="center"/>
              <w:textAlignment w:val="center"/>
              <w:rPr>
                <w:rFonts w:ascii="仿宋" w:hAnsi="仿宋" w:eastAsia="仿宋" w:cs="仿宋"/>
                <w:b w:val="0"/>
                <w:bCs w:val="0"/>
                <w:color w:val="auto"/>
                <w:szCs w:val="21"/>
              </w:rPr>
            </w:pPr>
            <w:r>
              <w:rPr>
                <w:rFonts w:hint="eastAsia" w:ascii="仿宋" w:hAnsi="仿宋" w:eastAsia="仿宋" w:cs="仿宋"/>
                <w:b w:val="0"/>
                <w:bCs w:val="0"/>
                <w:color w:val="auto"/>
                <w:kern w:val="0"/>
                <w:szCs w:val="21"/>
              </w:rPr>
              <w:t>6</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6EB06">
            <w:pPr>
              <w:widowControl/>
              <w:jc w:val="center"/>
              <w:textAlignment w:val="center"/>
              <w:rPr>
                <w:rFonts w:ascii="仿宋" w:hAnsi="仿宋" w:eastAsia="仿宋" w:cs="仿宋"/>
                <w:b w:val="0"/>
                <w:bCs w:val="0"/>
                <w:color w:val="auto"/>
                <w:szCs w:val="21"/>
              </w:rPr>
            </w:pPr>
            <w:r>
              <w:rPr>
                <w:rFonts w:hint="eastAsia" w:ascii="仿宋" w:hAnsi="仿宋" w:eastAsia="仿宋" w:cs="仿宋"/>
                <w:b w:val="0"/>
                <w:bCs w:val="0"/>
                <w:color w:val="auto"/>
                <w:kern w:val="0"/>
                <w:szCs w:val="21"/>
              </w:rPr>
              <w:t>开闭所高压柜电缆孔封堵</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29045">
            <w:pPr>
              <w:widowControl/>
              <w:jc w:val="center"/>
              <w:textAlignment w:val="center"/>
              <w:rPr>
                <w:rFonts w:ascii="仿宋" w:hAnsi="仿宋" w:eastAsia="仿宋" w:cs="仿宋"/>
                <w:b w:val="0"/>
                <w:bCs w:val="0"/>
                <w:color w:val="auto"/>
                <w:szCs w:val="21"/>
              </w:rPr>
            </w:pPr>
            <w:r>
              <w:rPr>
                <w:rFonts w:hint="eastAsia" w:ascii="仿宋" w:hAnsi="仿宋" w:eastAsia="仿宋" w:cs="仿宋"/>
                <w:b w:val="0"/>
                <w:bCs w:val="0"/>
                <w:color w:val="auto"/>
                <w:kern w:val="0"/>
                <w:szCs w:val="21"/>
              </w:rPr>
              <w:t>间</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3C991">
            <w:pPr>
              <w:widowControl/>
              <w:jc w:val="center"/>
              <w:textAlignment w:val="center"/>
              <w:rPr>
                <w:rFonts w:ascii="仿宋" w:hAnsi="仿宋" w:eastAsia="仿宋" w:cs="仿宋"/>
                <w:b w:val="0"/>
                <w:bCs w:val="0"/>
                <w:color w:val="auto"/>
                <w:szCs w:val="21"/>
              </w:rPr>
            </w:pPr>
            <w:r>
              <w:rPr>
                <w:rFonts w:hint="eastAsia" w:ascii="仿宋" w:hAnsi="仿宋" w:eastAsia="仿宋" w:cs="仿宋"/>
                <w:b w:val="0"/>
                <w:bCs w:val="0"/>
                <w:color w:val="auto"/>
                <w:kern w:val="0"/>
                <w:szCs w:val="21"/>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545BC">
            <w:pPr>
              <w:widowControl/>
              <w:jc w:val="center"/>
              <w:textAlignment w:val="center"/>
              <w:rPr>
                <w:rFonts w:ascii="仿宋" w:hAnsi="仿宋" w:eastAsia="仿宋" w:cs="仿宋"/>
                <w:b w:val="0"/>
                <w:bCs w:val="0"/>
                <w:color w:val="auto"/>
                <w:szCs w:val="21"/>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12CD5">
            <w:pPr>
              <w:widowControl/>
              <w:jc w:val="center"/>
              <w:textAlignment w:val="center"/>
              <w:rPr>
                <w:rFonts w:ascii="仿宋" w:hAnsi="仿宋" w:eastAsia="仿宋" w:cs="仿宋"/>
                <w:b w:val="0"/>
                <w:bCs w:val="0"/>
                <w:color w:val="auto"/>
                <w:szCs w:val="21"/>
              </w:rPr>
            </w:pPr>
          </w:p>
        </w:tc>
        <w:tc>
          <w:tcPr>
            <w:tcW w:w="2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4B9BA">
            <w:pPr>
              <w:widowControl/>
              <w:jc w:val="left"/>
              <w:rPr>
                <w:rFonts w:ascii="仿宋" w:hAnsi="仿宋" w:eastAsia="仿宋" w:cs="仿宋"/>
                <w:b w:val="0"/>
                <w:bCs w:val="0"/>
                <w:color w:val="auto"/>
                <w:szCs w:val="21"/>
              </w:rPr>
            </w:pPr>
            <w:r>
              <w:rPr>
                <w:rFonts w:hint="eastAsia" w:ascii="仿宋" w:hAnsi="仿宋" w:eastAsia="仿宋" w:cs="仿宋"/>
                <w:b w:val="0"/>
                <w:bCs w:val="0"/>
                <w:color w:val="auto"/>
                <w:szCs w:val="21"/>
              </w:rPr>
              <w:t>安装绝缘板+防火泥封堵</w:t>
            </w:r>
          </w:p>
        </w:tc>
      </w:tr>
      <w:tr w14:paraId="2CAF88EA">
        <w:tblPrEx>
          <w:tblCellMar>
            <w:top w:w="0" w:type="dxa"/>
            <w:left w:w="108" w:type="dxa"/>
            <w:bottom w:w="0" w:type="dxa"/>
            <w:right w:w="108" w:type="dxa"/>
          </w:tblCellMar>
        </w:tblPrEx>
        <w:trPr>
          <w:trHeight w:val="624"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9A161">
            <w:pPr>
              <w:widowControl/>
              <w:jc w:val="center"/>
              <w:textAlignment w:val="center"/>
              <w:rPr>
                <w:rFonts w:ascii="仿宋" w:hAnsi="仿宋" w:eastAsia="仿宋" w:cs="仿宋"/>
                <w:b w:val="0"/>
                <w:bCs w:val="0"/>
                <w:color w:val="auto"/>
                <w:szCs w:val="21"/>
              </w:rPr>
            </w:pPr>
            <w:r>
              <w:rPr>
                <w:rFonts w:hint="eastAsia" w:ascii="仿宋" w:hAnsi="仿宋" w:eastAsia="仿宋" w:cs="仿宋"/>
                <w:b w:val="0"/>
                <w:bCs w:val="0"/>
                <w:color w:val="auto"/>
                <w:kern w:val="0"/>
                <w:szCs w:val="21"/>
              </w:rPr>
              <w:t>7</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65400">
            <w:pPr>
              <w:widowControl/>
              <w:jc w:val="center"/>
              <w:textAlignment w:val="center"/>
              <w:rPr>
                <w:rFonts w:ascii="仿宋" w:hAnsi="仿宋" w:eastAsia="仿宋" w:cs="仿宋"/>
                <w:b w:val="0"/>
                <w:bCs w:val="0"/>
                <w:color w:val="auto"/>
                <w:szCs w:val="21"/>
              </w:rPr>
            </w:pPr>
            <w:r>
              <w:rPr>
                <w:rFonts w:hint="eastAsia" w:ascii="仿宋" w:hAnsi="仿宋" w:eastAsia="仿宋" w:cs="仿宋"/>
                <w:b w:val="0"/>
                <w:bCs w:val="0"/>
                <w:color w:val="auto"/>
                <w:kern w:val="0"/>
                <w:szCs w:val="21"/>
              </w:rPr>
              <w:t>配电房试验和维保费</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F4E27">
            <w:pPr>
              <w:widowControl/>
              <w:jc w:val="center"/>
              <w:textAlignment w:val="center"/>
              <w:rPr>
                <w:rFonts w:ascii="仿宋" w:hAnsi="仿宋" w:eastAsia="仿宋" w:cs="仿宋"/>
                <w:b w:val="0"/>
                <w:bCs w:val="0"/>
                <w:color w:val="auto"/>
                <w:szCs w:val="21"/>
              </w:rPr>
            </w:pPr>
            <w:r>
              <w:rPr>
                <w:rFonts w:hint="eastAsia" w:ascii="仿宋" w:hAnsi="仿宋" w:eastAsia="仿宋" w:cs="仿宋"/>
                <w:b w:val="0"/>
                <w:bCs w:val="0"/>
                <w:color w:val="auto"/>
                <w:kern w:val="0"/>
                <w:szCs w:val="21"/>
              </w:rPr>
              <w:t>座</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3CDE0">
            <w:pPr>
              <w:widowControl/>
              <w:jc w:val="center"/>
              <w:textAlignment w:val="center"/>
              <w:rPr>
                <w:rFonts w:ascii="仿宋" w:hAnsi="仿宋" w:eastAsia="仿宋" w:cs="仿宋"/>
                <w:b w:val="0"/>
                <w:bCs w:val="0"/>
                <w:color w:val="auto"/>
                <w:szCs w:val="21"/>
              </w:rPr>
            </w:pPr>
            <w:r>
              <w:rPr>
                <w:rFonts w:hint="eastAsia" w:ascii="仿宋" w:hAnsi="仿宋" w:eastAsia="仿宋" w:cs="仿宋"/>
                <w:b w:val="0"/>
                <w:bCs w:val="0"/>
                <w:color w:val="auto"/>
                <w:kern w:val="0"/>
                <w:szCs w:val="21"/>
              </w:rPr>
              <w:t>13</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C7F05">
            <w:pPr>
              <w:widowControl/>
              <w:jc w:val="center"/>
              <w:textAlignment w:val="center"/>
              <w:rPr>
                <w:rFonts w:ascii="仿宋" w:hAnsi="仿宋" w:eastAsia="仿宋" w:cs="仿宋"/>
                <w:b w:val="0"/>
                <w:bCs w:val="0"/>
                <w:color w:val="auto"/>
                <w:szCs w:val="21"/>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5FEE1">
            <w:pPr>
              <w:widowControl/>
              <w:jc w:val="center"/>
              <w:textAlignment w:val="center"/>
              <w:rPr>
                <w:rFonts w:ascii="仿宋" w:hAnsi="仿宋" w:eastAsia="仿宋" w:cs="仿宋"/>
                <w:b w:val="0"/>
                <w:bCs w:val="0"/>
                <w:color w:val="auto"/>
                <w:szCs w:val="21"/>
              </w:rPr>
            </w:pPr>
          </w:p>
        </w:tc>
        <w:tc>
          <w:tcPr>
            <w:tcW w:w="2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CCBD5">
            <w:pPr>
              <w:widowControl/>
              <w:jc w:val="left"/>
              <w:textAlignment w:val="center"/>
              <w:rPr>
                <w:rFonts w:ascii="仿宋" w:hAnsi="仿宋" w:eastAsia="仿宋" w:cs="仿宋"/>
                <w:b w:val="0"/>
                <w:bCs w:val="0"/>
                <w:color w:val="auto"/>
                <w:szCs w:val="21"/>
              </w:rPr>
            </w:pPr>
            <w:r>
              <w:rPr>
                <w:rFonts w:hint="eastAsia" w:ascii="仿宋" w:hAnsi="仿宋" w:eastAsia="仿宋" w:cs="仿宋"/>
                <w:b w:val="0"/>
                <w:bCs w:val="0"/>
                <w:color w:val="auto"/>
                <w:szCs w:val="21"/>
              </w:rPr>
              <w:t>共13座分配电房</w:t>
            </w:r>
          </w:p>
        </w:tc>
      </w:tr>
      <w:tr w14:paraId="2C115FD1">
        <w:tblPrEx>
          <w:tblCellMar>
            <w:top w:w="0" w:type="dxa"/>
            <w:left w:w="108" w:type="dxa"/>
            <w:bottom w:w="0" w:type="dxa"/>
            <w:right w:w="108" w:type="dxa"/>
          </w:tblCellMar>
        </w:tblPrEx>
        <w:trPr>
          <w:trHeight w:val="624"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4E072">
            <w:pPr>
              <w:widowControl/>
              <w:jc w:val="center"/>
              <w:textAlignment w:val="center"/>
              <w:rPr>
                <w:rFonts w:ascii="仿宋" w:hAnsi="仿宋" w:eastAsia="仿宋" w:cs="仿宋"/>
                <w:b w:val="0"/>
                <w:bCs w:val="0"/>
                <w:color w:val="auto"/>
                <w:szCs w:val="21"/>
              </w:rPr>
            </w:pPr>
            <w:r>
              <w:rPr>
                <w:rFonts w:hint="eastAsia" w:ascii="仿宋" w:hAnsi="仿宋" w:eastAsia="仿宋" w:cs="仿宋"/>
                <w:b w:val="0"/>
                <w:bCs w:val="0"/>
                <w:color w:val="auto"/>
                <w:kern w:val="0"/>
                <w:szCs w:val="21"/>
              </w:rPr>
              <w:t>8</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4E943">
            <w:pPr>
              <w:widowControl/>
              <w:jc w:val="center"/>
              <w:textAlignment w:val="center"/>
              <w:rPr>
                <w:rFonts w:ascii="仿宋" w:hAnsi="仿宋" w:eastAsia="仿宋" w:cs="仿宋"/>
                <w:b w:val="0"/>
                <w:bCs w:val="0"/>
                <w:color w:val="auto"/>
                <w:szCs w:val="21"/>
              </w:rPr>
            </w:pPr>
            <w:r>
              <w:rPr>
                <w:rFonts w:hint="eastAsia" w:ascii="仿宋" w:hAnsi="仿宋" w:eastAsia="仿宋" w:cs="仿宋"/>
                <w:b w:val="0"/>
                <w:bCs w:val="0"/>
                <w:color w:val="auto"/>
                <w:kern w:val="0"/>
                <w:szCs w:val="21"/>
              </w:rPr>
              <w:t>配电房试验和维保费</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7656C">
            <w:pPr>
              <w:widowControl/>
              <w:jc w:val="center"/>
              <w:textAlignment w:val="center"/>
              <w:rPr>
                <w:rFonts w:ascii="仿宋" w:hAnsi="仿宋" w:eastAsia="仿宋" w:cs="仿宋"/>
                <w:b w:val="0"/>
                <w:bCs w:val="0"/>
                <w:color w:val="auto"/>
                <w:szCs w:val="21"/>
              </w:rPr>
            </w:pPr>
            <w:r>
              <w:rPr>
                <w:rFonts w:hint="eastAsia" w:ascii="仿宋" w:hAnsi="仿宋" w:eastAsia="仿宋" w:cs="仿宋"/>
                <w:b w:val="0"/>
                <w:bCs w:val="0"/>
                <w:color w:val="auto"/>
                <w:kern w:val="0"/>
                <w:szCs w:val="21"/>
              </w:rPr>
              <w:t>座</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32D1B">
            <w:pPr>
              <w:widowControl/>
              <w:jc w:val="center"/>
              <w:textAlignment w:val="center"/>
              <w:rPr>
                <w:rFonts w:ascii="仿宋" w:hAnsi="仿宋" w:eastAsia="仿宋" w:cs="仿宋"/>
                <w:b w:val="0"/>
                <w:bCs w:val="0"/>
                <w:color w:val="auto"/>
                <w:szCs w:val="21"/>
              </w:rPr>
            </w:pPr>
            <w:r>
              <w:rPr>
                <w:rFonts w:hint="eastAsia" w:ascii="仿宋" w:hAnsi="仿宋" w:eastAsia="仿宋" w:cs="仿宋"/>
                <w:b w:val="0"/>
                <w:bCs w:val="0"/>
                <w:color w:val="auto"/>
                <w:kern w:val="0"/>
                <w:szCs w:val="21"/>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62776">
            <w:pPr>
              <w:widowControl/>
              <w:jc w:val="center"/>
              <w:textAlignment w:val="center"/>
              <w:rPr>
                <w:rFonts w:ascii="仿宋" w:hAnsi="仿宋" w:eastAsia="仿宋" w:cs="仿宋"/>
                <w:b w:val="0"/>
                <w:bCs w:val="0"/>
                <w:color w:val="auto"/>
                <w:szCs w:val="21"/>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1D36E">
            <w:pPr>
              <w:widowControl/>
              <w:jc w:val="center"/>
              <w:textAlignment w:val="center"/>
              <w:rPr>
                <w:rFonts w:ascii="仿宋" w:hAnsi="仿宋" w:eastAsia="仿宋" w:cs="仿宋"/>
                <w:b w:val="0"/>
                <w:bCs w:val="0"/>
                <w:color w:val="auto"/>
                <w:szCs w:val="21"/>
              </w:rPr>
            </w:pPr>
          </w:p>
        </w:tc>
        <w:tc>
          <w:tcPr>
            <w:tcW w:w="2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AA465">
            <w:pPr>
              <w:widowControl/>
              <w:jc w:val="left"/>
              <w:textAlignment w:val="center"/>
              <w:rPr>
                <w:rFonts w:ascii="仿宋" w:hAnsi="仿宋" w:eastAsia="仿宋" w:cs="仿宋"/>
                <w:b w:val="0"/>
                <w:bCs w:val="0"/>
                <w:color w:val="auto"/>
                <w:szCs w:val="21"/>
              </w:rPr>
            </w:pPr>
            <w:r>
              <w:rPr>
                <w:rFonts w:hint="eastAsia" w:ascii="仿宋" w:hAnsi="仿宋" w:eastAsia="仿宋" w:cs="仿宋"/>
                <w:b w:val="0"/>
                <w:bCs w:val="0"/>
                <w:color w:val="auto"/>
                <w:kern w:val="0"/>
                <w:szCs w:val="21"/>
              </w:rPr>
              <w:t>共3座开闭所</w:t>
            </w:r>
          </w:p>
        </w:tc>
      </w:tr>
      <w:tr w14:paraId="0F482893">
        <w:tblPrEx>
          <w:tblCellMar>
            <w:top w:w="0" w:type="dxa"/>
            <w:left w:w="108" w:type="dxa"/>
            <w:bottom w:w="0" w:type="dxa"/>
            <w:right w:w="108" w:type="dxa"/>
          </w:tblCellMar>
        </w:tblPrEx>
        <w:trPr>
          <w:trHeight w:val="163" w:hRule="atLeast"/>
        </w:trPr>
        <w:tc>
          <w:tcPr>
            <w:tcW w:w="67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AA7DF89">
            <w:pPr>
              <w:widowControl/>
              <w:jc w:val="center"/>
              <w:textAlignment w:val="center"/>
              <w:rPr>
                <w:rFonts w:ascii="仿宋" w:hAnsi="仿宋" w:eastAsia="仿宋" w:cs="仿宋"/>
                <w:b w:val="0"/>
                <w:bCs w:val="0"/>
                <w:color w:val="auto"/>
                <w:kern w:val="0"/>
                <w:szCs w:val="21"/>
              </w:rPr>
            </w:pPr>
            <w:r>
              <w:rPr>
                <w:rFonts w:hint="eastAsia" w:ascii="仿宋" w:hAnsi="仿宋" w:eastAsia="仿宋" w:cs="仿宋"/>
                <w:b w:val="0"/>
                <w:bCs w:val="0"/>
                <w:color w:val="auto"/>
                <w:kern w:val="0"/>
                <w:szCs w:val="21"/>
              </w:rPr>
              <w:t>9</w:t>
            </w:r>
          </w:p>
        </w:tc>
        <w:tc>
          <w:tcPr>
            <w:tcW w:w="189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13CFFC7">
            <w:pPr>
              <w:jc w:val="center"/>
              <w:textAlignment w:val="center"/>
              <w:rPr>
                <w:rFonts w:ascii="仿宋" w:hAnsi="仿宋" w:eastAsia="仿宋" w:cs="仿宋"/>
                <w:b w:val="0"/>
                <w:bCs w:val="0"/>
                <w:color w:val="auto"/>
                <w:kern w:val="0"/>
                <w:szCs w:val="21"/>
              </w:rPr>
            </w:pPr>
            <w:r>
              <w:rPr>
                <w:rFonts w:hint="eastAsia" w:ascii="仿宋" w:hAnsi="仿宋" w:eastAsia="仿宋" w:cs="仿宋"/>
                <w:b w:val="0"/>
                <w:bCs w:val="0"/>
                <w:color w:val="auto"/>
                <w:kern w:val="0"/>
                <w:szCs w:val="21"/>
              </w:rPr>
              <w:t>环网柜更换</w:t>
            </w:r>
          </w:p>
        </w:tc>
        <w:tc>
          <w:tcPr>
            <w:tcW w:w="72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B696864">
            <w:pPr>
              <w:widowControl/>
              <w:jc w:val="center"/>
              <w:textAlignment w:val="center"/>
              <w:rPr>
                <w:rFonts w:ascii="仿宋" w:hAnsi="仿宋" w:eastAsia="仿宋" w:cs="仿宋"/>
                <w:b w:val="0"/>
                <w:bCs w:val="0"/>
                <w:color w:val="auto"/>
                <w:kern w:val="0"/>
                <w:szCs w:val="21"/>
              </w:rPr>
            </w:pPr>
            <w:r>
              <w:rPr>
                <w:rFonts w:hint="eastAsia" w:ascii="仿宋" w:hAnsi="仿宋" w:eastAsia="仿宋" w:cs="仿宋"/>
                <w:b w:val="0"/>
                <w:bCs w:val="0"/>
                <w:color w:val="auto"/>
                <w:kern w:val="0"/>
                <w:szCs w:val="21"/>
              </w:rPr>
              <w:t>组</w:t>
            </w:r>
          </w:p>
        </w:tc>
        <w:tc>
          <w:tcPr>
            <w:tcW w:w="69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7F5D28B">
            <w:pPr>
              <w:widowControl/>
              <w:jc w:val="center"/>
              <w:textAlignment w:val="center"/>
              <w:rPr>
                <w:rFonts w:ascii="仿宋" w:hAnsi="仿宋" w:eastAsia="仿宋" w:cs="仿宋"/>
                <w:b w:val="0"/>
                <w:bCs w:val="0"/>
                <w:color w:val="auto"/>
                <w:kern w:val="0"/>
                <w:szCs w:val="21"/>
              </w:rPr>
            </w:pPr>
            <w:r>
              <w:rPr>
                <w:rFonts w:hint="eastAsia" w:ascii="仿宋" w:hAnsi="仿宋" w:eastAsia="仿宋" w:cs="仿宋"/>
                <w:b w:val="0"/>
                <w:bCs w:val="0"/>
                <w:color w:val="auto"/>
                <w:kern w:val="0"/>
                <w:szCs w:val="21"/>
              </w:rPr>
              <w:t>1</w:t>
            </w:r>
          </w:p>
        </w:tc>
        <w:tc>
          <w:tcPr>
            <w:tcW w:w="100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8075E23">
            <w:pPr>
              <w:widowControl/>
              <w:jc w:val="center"/>
              <w:textAlignment w:val="center"/>
              <w:rPr>
                <w:rFonts w:ascii="仿宋" w:hAnsi="仿宋" w:eastAsia="仿宋" w:cs="仿宋"/>
                <w:b w:val="0"/>
                <w:bCs w:val="0"/>
                <w:color w:val="auto"/>
                <w:kern w:val="0"/>
                <w:szCs w:val="21"/>
              </w:rPr>
            </w:pPr>
          </w:p>
        </w:tc>
        <w:tc>
          <w:tcPr>
            <w:tcW w:w="93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17D9C84">
            <w:pPr>
              <w:widowControl/>
              <w:jc w:val="center"/>
              <w:textAlignment w:val="center"/>
              <w:rPr>
                <w:rFonts w:ascii="仿宋" w:hAnsi="仿宋" w:eastAsia="仿宋" w:cs="仿宋"/>
                <w:b w:val="0"/>
                <w:bCs w:val="0"/>
                <w:color w:val="auto"/>
                <w:kern w:val="0"/>
                <w:szCs w:val="21"/>
              </w:rPr>
            </w:pPr>
          </w:p>
        </w:tc>
        <w:tc>
          <w:tcPr>
            <w:tcW w:w="2782"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0067936">
            <w:pPr>
              <w:jc w:val="left"/>
              <w:textAlignment w:val="center"/>
              <w:rPr>
                <w:rFonts w:ascii="仿宋" w:hAnsi="仿宋" w:eastAsia="仿宋" w:cs="仿宋"/>
                <w:b w:val="0"/>
                <w:bCs w:val="0"/>
                <w:color w:val="auto"/>
                <w:kern w:val="0"/>
                <w:szCs w:val="21"/>
              </w:rPr>
            </w:pPr>
            <w:r>
              <w:rPr>
                <w:rFonts w:hint="eastAsia" w:ascii="仿宋" w:hAnsi="仿宋" w:eastAsia="仿宋" w:cs="仿宋"/>
                <w:b w:val="0"/>
                <w:bCs w:val="0"/>
                <w:color w:val="auto"/>
                <w:kern w:val="0"/>
                <w:szCs w:val="21"/>
                <w:lang w:val="en-US" w:eastAsia="zh-CN"/>
              </w:rPr>
              <w:t>A7配电房，</w:t>
            </w:r>
            <w:r>
              <w:rPr>
                <w:rFonts w:hint="eastAsia" w:ascii="仿宋" w:hAnsi="仿宋" w:eastAsia="仿宋" w:cs="仿宋"/>
                <w:b w:val="0"/>
                <w:bCs w:val="0"/>
                <w:color w:val="auto"/>
                <w:kern w:val="0"/>
                <w:szCs w:val="21"/>
              </w:rPr>
              <w:t>1组为2台</w:t>
            </w:r>
          </w:p>
        </w:tc>
      </w:tr>
      <w:tr w14:paraId="4696D484">
        <w:tblPrEx>
          <w:tblCellMar>
            <w:top w:w="0" w:type="dxa"/>
            <w:left w:w="108" w:type="dxa"/>
            <w:bottom w:w="0" w:type="dxa"/>
            <w:right w:w="108" w:type="dxa"/>
          </w:tblCellMar>
        </w:tblPrEx>
        <w:trPr>
          <w:trHeight w:val="135" w:hRule="atLeast"/>
        </w:trPr>
        <w:tc>
          <w:tcPr>
            <w:tcW w:w="675"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2D6BBF0A">
            <w:pPr>
              <w:jc w:val="center"/>
              <w:textAlignment w:val="center"/>
              <w:rPr>
                <w:rFonts w:ascii="仿宋" w:hAnsi="仿宋" w:eastAsia="仿宋" w:cs="仿宋"/>
                <w:b w:val="0"/>
                <w:bCs w:val="0"/>
                <w:color w:val="auto"/>
                <w:kern w:val="0"/>
                <w:szCs w:val="21"/>
              </w:rPr>
            </w:pPr>
            <w:r>
              <w:rPr>
                <w:rFonts w:hint="eastAsia" w:ascii="仿宋" w:hAnsi="仿宋" w:eastAsia="仿宋" w:cs="仿宋"/>
                <w:b w:val="0"/>
                <w:bCs w:val="0"/>
                <w:color w:val="auto"/>
                <w:kern w:val="0"/>
                <w:szCs w:val="21"/>
              </w:rPr>
              <w:t>10</w:t>
            </w:r>
          </w:p>
        </w:tc>
        <w:tc>
          <w:tcPr>
            <w:tcW w:w="1890"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5EDE5D7D">
            <w:pPr>
              <w:jc w:val="center"/>
              <w:textAlignment w:val="center"/>
              <w:rPr>
                <w:rFonts w:ascii="仿宋" w:hAnsi="仿宋" w:eastAsia="仿宋" w:cs="仿宋"/>
                <w:b w:val="0"/>
                <w:bCs w:val="0"/>
                <w:color w:val="auto"/>
                <w:kern w:val="0"/>
                <w:szCs w:val="21"/>
              </w:rPr>
            </w:pPr>
            <w:r>
              <w:rPr>
                <w:rFonts w:hint="eastAsia" w:ascii="仿宋" w:hAnsi="仿宋" w:eastAsia="仿宋" w:cs="仿宋"/>
                <w:b w:val="0"/>
                <w:bCs w:val="0"/>
                <w:color w:val="auto"/>
                <w:kern w:val="0"/>
                <w:szCs w:val="21"/>
              </w:rPr>
              <w:t>高压电缆拆除、敷设及电缆头制作</w:t>
            </w:r>
          </w:p>
        </w:tc>
        <w:tc>
          <w:tcPr>
            <w:tcW w:w="720"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6A9F2A11">
            <w:pPr>
              <w:jc w:val="center"/>
              <w:textAlignment w:val="center"/>
              <w:rPr>
                <w:rFonts w:ascii="仿宋" w:hAnsi="仿宋" w:eastAsia="仿宋" w:cs="仿宋"/>
                <w:b w:val="0"/>
                <w:bCs w:val="0"/>
                <w:color w:val="auto"/>
                <w:kern w:val="0"/>
                <w:szCs w:val="21"/>
              </w:rPr>
            </w:pPr>
            <w:r>
              <w:rPr>
                <w:rFonts w:hint="eastAsia" w:ascii="仿宋" w:hAnsi="仿宋" w:eastAsia="仿宋" w:cs="仿宋"/>
                <w:b w:val="0"/>
                <w:bCs w:val="0"/>
                <w:color w:val="auto"/>
                <w:kern w:val="0"/>
                <w:szCs w:val="21"/>
              </w:rPr>
              <w:t>项</w:t>
            </w:r>
          </w:p>
        </w:tc>
        <w:tc>
          <w:tcPr>
            <w:tcW w:w="690"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1D464DCF">
            <w:pPr>
              <w:jc w:val="center"/>
              <w:textAlignment w:val="center"/>
              <w:rPr>
                <w:rFonts w:ascii="仿宋" w:hAnsi="仿宋" w:eastAsia="仿宋" w:cs="仿宋"/>
                <w:b w:val="0"/>
                <w:bCs w:val="0"/>
                <w:color w:val="auto"/>
                <w:kern w:val="0"/>
                <w:szCs w:val="21"/>
              </w:rPr>
            </w:pPr>
            <w:r>
              <w:rPr>
                <w:rFonts w:hint="eastAsia" w:ascii="仿宋" w:hAnsi="仿宋" w:eastAsia="仿宋" w:cs="仿宋"/>
                <w:b w:val="0"/>
                <w:bCs w:val="0"/>
                <w:color w:val="auto"/>
                <w:kern w:val="0"/>
                <w:szCs w:val="21"/>
              </w:rPr>
              <w:t>1</w:t>
            </w:r>
          </w:p>
        </w:tc>
        <w:tc>
          <w:tcPr>
            <w:tcW w:w="1005"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433C4A0F">
            <w:pPr>
              <w:jc w:val="center"/>
              <w:textAlignment w:val="center"/>
              <w:rPr>
                <w:rFonts w:ascii="仿宋" w:hAnsi="仿宋" w:eastAsia="仿宋" w:cs="仿宋"/>
                <w:b w:val="0"/>
                <w:bCs w:val="0"/>
                <w:color w:val="auto"/>
                <w:kern w:val="0"/>
                <w:szCs w:val="21"/>
              </w:rPr>
            </w:pPr>
          </w:p>
        </w:tc>
        <w:tc>
          <w:tcPr>
            <w:tcW w:w="930"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4F9DC497">
            <w:pPr>
              <w:jc w:val="center"/>
              <w:textAlignment w:val="center"/>
              <w:rPr>
                <w:rFonts w:ascii="仿宋" w:hAnsi="仿宋" w:eastAsia="仿宋" w:cs="仿宋"/>
                <w:b w:val="0"/>
                <w:bCs w:val="0"/>
                <w:color w:val="auto"/>
                <w:kern w:val="0"/>
                <w:szCs w:val="21"/>
              </w:rPr>
            </w:pPr>
          </w:p>
        </w:tc>
        <w:tc>
          <w:tcPr>
            <w:tcW w:w="2782"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6CA470CF">
            <w:pPr>
              <w:jc w:val="left"/>
              <w:textAlignment w:val="center"/>
              <w:rPr>
                <w:rFonts w:ascii="仿宋" w:hAnsi="仿宋" w:eastAsia="仿宋" w:cs="仿宋"/>
                <w:b w:val="0"/>
                <w:bCs w:val="0"/>
                <w:color w:val="auto"/>
                <w:kern w:val="0"/>
                <w:szCs w:val="21"/>
              </w:rPr>
            </w:pPr>
            <w:r>
              <w:rPr>
                <w:rFonts w:hint="eastAsia" w:ascii="仿宋" w:hAnsi="仿宋" w:eastAsia="仿宋" w:cs="仿宋"/>
                <w:b w:val="0"/>
                <w:bCs w:val="0"/>
                <w:color w:val="auto"/>
                <w:kern w:val="0"/>
                <w:szCs w:val="21"/>
              </w:rPr>
              <w:t>更换环网柜后，对应高压电缆的施工（原电缆可能长度不足，需投标单位自行勘查）</w:t>
            </w:r>
          </w:p>
        </w:tc>
      </w:tr>
      <w:tr w14:paraId="0EDBD434">
        <w:tblPrEx>
          <w:tblCellMar>
            <w:top w:w="0" w:type="dxa"/>
            <w:left w:w="108" w:type="dxa"/>
            <w:bottom w:w="0" w:type="dxa"/>
            <w:right w:w="108" w:type="dxa"/>
          </w:tblCellMar>
        </w:tblPrEx>
        <w:trPr>
          <w:trHeight w:val="394" w:hRule="atLeast"/>
        </w:trPr>
        <w:tc>
          <w:tcPr>
            <w:tcW w:w="67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3117E26">
            <w:pPr>
              <w:jc w:val="center"/>
              <w:textAlignment w:val="center"/>
              <w:rPr>
                <w:rFonts w:ascii="仿宋" w:hAnsi="仿宋" w:eastAsia="仿宋" w:cs="仿宋"/>
                <w:b w:val="0"/>
                <w:bCs w:val="0"/>
                <w:color w:val="auto"/>
                <w:kern w:val="0"/>
                <w:szCs w:val="21"/>
              </w:rPr>
            </w:pPr>
            <w:r>
              <w:rPr>
                <w:rFonts w:hint="eastAsia" w:ascii="仿宋" w:hAnsi="仿宋" w:eastAsia="仿宋" w:cs="仿宋"/>
                <w:b w:val="0"/>
                <w:bCs w:val="0"/>
                <w:color w:val="auto"/>
                <w:kern w:val="0"/>
                <w:szCs w:val="21"/>
              </w:rPr>
              <w:t>11</w:t>
            </w:r>
          </w:p>
        </w:tc>
        <w:tc>
          <w:tcPr>
            <w:tcW w:w="189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C203866">
            <w:pPr>
              <w:jc w:val="center"/>
              <w:textAlignment w:val="center"/>
              <w:rPr>
                <w:rFonts w:ascii="仿宋" w:hAnsi="仿宋" w:eastAsia="仿宋" w:cs="仿宋"/>
                <w:b w:val="0"/>
                <w:bCs w:val="0"/>
                <w:color w:val="auto"/>
                <w:kern w:val="0"/>
                <w:szCs w:val="21"/>
              </w:rPr>
            </w:pPr>
            <w:r>
              <w:rPr>
                <w:rFonts w:hint="eastAsia" w:ascii="仿宋" w:hAnsi="仿宋" w:eastAsia="仿宋" w:cs="仿宋"/>
                <w:b w:val="0"/>
                <w:bCs w:val="0"/>
                <w:color w:val="auto"/>
                <w:kern w:val="0"/>
                <w:szCs w:val="21"/>
              </w:rPr>
              <w:t>无法利用回收折旧费</w:t>
            </w:r>
          </w:p>
        </w:tc>
        <w:tc>
          <w:tcPr>
            <w:tcW w:w="72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3F46E299">
            <w:pPr>
              <w:widowControl/>
              <w:jc w:val="center"/>
              <w:textAlignment w:val="center"/>
              <w:rPr>
                <w:rFonts w:ascii="仿宋" w:hAnsi="仿宋" w:eastAsia="仿宋" w:cs="仿宋"/>
                <w:b w:val="0"/>
                <w:bCs w:val="0"/>
                <w:color w:val="auto"/>
                <w:kern w:val="0"/>
                <w:szCs w:val="21"/>
              </w:rPr>
            </w:pPr>
            <w:r>
              <w:rPr>
                <w:rFonts w:hint="eastAsia" w:ascii="仿宋" w:hAnsi="仿宋" w:eastAsia="仿宋" w:cs="仿宋"/>
                <w:b w:val="0"/>
                <w:bCs w:val="0"/>
                <w:color w:val="auto"/>
                <w:kern w:val="0"/>
                <w:szCs w:val="21"/>
              </w:rPr>
              <w:t>项</w:t>
            </w:r>
          </w:p>
        </w:tc>
        <w:tc>
          <w:tcPr>
            <w:tcW w:w="69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BAE5611">
            <w:pPr>
              <w:widowControl/>
              <w:jc w:val="center"/>
              <w:textAlignment w:val="center"/>
              <w:rPr>
                <w:rFonts w:ascii="仿宋" w:hAnsi="仿宋" w:eastAsia="仿宋" w:cs="仿宋"/>
                <w:b w:val="0"/>
                <w:bCs w:val="0"/>
                <w:color w:val="auto"/>
                <w:kern w:val="0"/>
                <w:szCs w:val="21"/>
              </w:rPr>
            </w:pPr>
            <w:r>
              <w:rPr>
                <w:rFonts w:hint="eastAsia" w:ascii="仿宋" w:hAnsi="仿宋" w:eastAsia="仿宋" w:cs="仿宋"/>
                <w:b w:val="0"/>
                <w:bCs w:val="0"/>
                <w:color w:val="auto"/>
                <w:kern w:val="0"/>
                <w:szCs w:val="21"/>
              </w:rPr>
              <w:t>1</w:t>
            </w:r>
          </w:p>
        </w:tc>
        <w:tc>
          <w:tcPr>
            <w:tcW w:w="100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5D48D453">
            <w:pPr>
              <w:widowControl/>
              <w:jc w:val="center"/>
              <w:textAlignment w:val="center"/>
              <w:rPr>
                <w:rFonts w:ascii="仿宋" w:hAnsi="仿宋" w:eastAsia="仿宋" w:cs="仿宋"/>
                <w:b w:val="0"/>
                <w:bCs w:val="0"/>
                <w:color w:val="auto"/>
                <w:kern w:val="0"/>
                <w:szCs w:val="21"/>
              </w:rPr>
            </w:pPr>
          </w:p>
        </w:tc>
        <w:tc>
          <w:tcPr>
            <w:tcW w:w="93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2577189">
            <w:pPr>
              <w:widowControl/>
              <w:jc w:val="center"/>
              <w:textAlignment w:val="center"/>
              <w:rPr>
                <w:rFonts w:ascii="仿宋" w:hAnsi="仿宋" w:eastAsia="仿宋" w:cs="仿宋"/>
                <w:b w:val="0"/>
                <w:bCs w:val="0"/>
                <w:color w:val="auto"/>
                <w:kern w:val="0"/>
                <w:szCs w:val="21"/>
              </w:rPr>
            </w:pPr>
          </w:p>
        </w:tc>
        <w:tc>
          <w:tcPr>
            <w:tcW w:w="2782"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EDDAEA9">
            <w:pPr>
              <w:jc w:val="left"/>
              <w:textAlignment w:val="center"/>
              <w:rPr>
                <w:rFonts w:ascii="仿宋" w:hAnsi="仿宋" w:eastAsia="仿宋" w:cs="仿宋"/>
                <w:b w:val="0"/>
                <w:bCs w:val="0"/>
                <w:color w:val="auto"/>
                <w:kern w:val="0"/>
                <w:szCs w:val="21"/>
              </w:rPr>
            </w:pPr>
            <w:r>
              <w:rPr>
                <w:rFonts w:hint="eastAsia" w:ascii="仿宋" w:hAnsi="仿宋" w:eastAsia="仿宋" w:cs="仿宋"/>
                <w:b w:val="0"/>
                <w:bCs w:val="0"/>
                <w:color w:val="auto"/>
                <w:kern w:val="0"/>
                <w:szCs w:val="21"/>
              </w:rPr>
              <w:t>投标人自行报价，本项报价需为负数</w:t>
            </w:r>
          </w:p>
        </w:tc>
      </w:tr>
    </w:tbl>
    <w:p w14:paraId="01498A6C">
      <w:pPr>
        <w:pStyle w:val="6"/>
        <w:spacing w:line="312" w:lineRule="auto"/>
        <w:ind w:firstLine="0" w:firstLineChars="0"/>
        <w:contextualSpacing/>
        <w:jc w:val="left"/>
        <w:rPr>
          <w:rFonts w:ascii="仿宋" w:hAnsi="仿宋" w:eastAsia="仿宋" w:cs="仿宋"/>
          <w:bCs/>
          <w:szCs w:val="21"/>
        </w:rPr>
      </w:pPr>
      <w:r>
        <w:rPr>
          <w:rFonts w:hint="eastAsia" w:ascii="仿宋" w:hAnsi="仿宋" w:eastAsia="仿宋" w:cs="仿宋"/>
          <w:bCs/>
          <w:szCs w:val="21"/>
        </w:rPr>
        <w:t>注：</w:t>
      </w:r>
    </w:p>
    <w:p w14:paraId="3048F1D0">
      <w:pPr>
        <w:pStyle w:val="6"/>
        <w:numPr>
          <w:ilvl w:val="0"/>
          <w:numId w:val="3"/>
        </w:numPr>
        <w:spacing w:line="312" w:lineRule="auto"/>
        <w:contextualSpacing/>
        <w:jc w:val="left"/>
        <w:rPr>
          <w:rFonts w:ascii="仿宋" w:hAnsi="仿宋" w:eastAsia="仿宋" w:cs="仿宋"/>
          <w:bCs/>
          <w:szCs w:val="21"/>
        </w:rPr>
      </w:pPr>
      <w:r>
        <w:rPr>
          <w:rFonts w:hint="eastAsia" w:ascii="仿宋" w:hAnsi="仿宋" w:eastAsia="仿宋" w:cs="仿宋"/>
          <w:bCs/>
          <w:szCs w:val="21"/>
        </w:rPr>
        <w:t>各投标人应到现场查勘，根据学校实际情况进行评估报价，包括不限于供货时间、停电时间、施工难度和各类风险因素等，使用材料品牌和规格不得低于原档次，且须与原设备兼容。以固定全费用综合单价形式报价，应含人工费、材料费、机械费、管理费、利润、税金、措施费等，附综合单价分析表。数量以实际发生为准。</w:t>
      </w:r>
    </w:p>
    <w:p w14:paraId="6D2E0AE7">
      <w:pPr>
        <w:pStyle w:val="6"/>
        <w:numPr>
          <w:ilvl w:val="0"/>
          <w:numId w:val="3"/>
        </w:numPr>
        <w:spacing w:line="312" w:lineRule="auto"/>
        <w:contextualSpacing/>
        <w:jc w:val="left"/>
        <w:rPr>
          <w:rFonts w:ascii="仿宋" w:hAnsi="仿宋" w:eastAsia="仿宋" w:cs="仿宋"/>
          <w:bCs/>
          <w:szCs w:val="21"/>
        </w:rPr>
      </w:pPr>
      <w:r>
        <w:rPr>
          <w:rFonts w:hint="eastAsia" w:ascii="仿宋" w:hAnsi="仿宋" w:eastAsia="仿宋" w:cs="仿宋"/>
          <w:bCs/>
          <w:szCs w:val="21"/>
        </w:rPr>
        <w:t>开闭所及各分变电房应根据《安徽电网电力设备交接和预防性试验规程》进行一次安全预防性检测与维护保养，出具检测报告，并提出安全整改意见。维修、维保项目应根据现场、图集、答疑、招标文件、政府相关文件、规范等其它资料执行，满足验收要求。</w:t>
      </w:r>
    </w:p>
    <w:p w14:paraId="4416D3C7">
      <w:pPr>
        <w:pStyle w:val="6"/>
        <w:numPr>
          <w:ilvl w:val="0"/>
          <w:numId w:val="3"/>
        </w:numPr>
        <w:spacing w:line="312" w:lineRule="auto"/>
        <w:contextualSpacing/>
        <w:jc w:val="left"/>
        <w:rPr>
          <w:rFonts w:ascii="仿宋" w:hAnsi="仿宋" w:eastAsia="仿宋" w:cs="仿宋"/>
          <w:bCs/>
          <w:szCs w:val="21"/>
        </w:rPr>
      </w:pPr>
      <w:r>
        <w:rPr>
          <w:rFonts w:hint="eastAsia" w:ascii="仿宋" w:hAnsi="仿宋" w:eastAsia="仿宋" w:cs="仿宋"/>
          <w:bCs/>
          <w:szCs w:val="21"/>
        </w:rPr>
        <w:t>学校根据实际维保和试验情况有权减少、增加维修或试验内容，费用以实际发生数量和最终审计为准。</w:t>
      </w:r>
    </w:p>
    <w:p w14:paraId="29BF8DC0">
      <w:pPr>
        <w:spacing w:line="312" w:lineRule="auto"/>
        <w:rPr>
          <w:rFonts w:ascii="仿宋" w:hAnsi="仿宋" w:eastAsia="仿宋" w:cs="仿宋"/>
          <w:b/>
          <w:szCs w:val="21"/>
        </w:rPr>
      </w:pPr>
      <w:r>
        <w:rPr>
          <w:rFonts w:hint="eastAsia" w:ascii="仿宋" w:hAnsi="仿宋" w:eastAsia="仿宋" w:cs="仿宋"/>
          <w:b/>
          <w:szCs w:val="21"/>
          <w:lang w:val="en-US" w:eastAsia="zh-CN"/>
        </w:rPr>
        <w:t>四</w:t>
      </w:r>
      <w:r>
        <w:rPr>
          <w:rFonts w:hint="eastAsia" w:ascii="仿宋" w:hAnsi="仿宋" w:eastAsia="仿宋" w:cs="仿宋"/>
          <w:b/>
          <w:szCs w:val="21"/>
        </w:rPr>
        <w:t>、设备技术要求与参数</w:t>
      </w:r>
    </w:p>
    <w:p w14:paraId="457C0D5D">
      <w:pPr>
        <w:pStyle w:val="9"/>
        <w:spacing w:line="312" w:lineRule="auto"/>
        <w:rPr>
          <w:rFonts w:ascii="仿宋" w:hAnsi="仿宋" w:eastAsia="仿宋" w:cs="仿宋"/>
          <w:b/>
          <w:bCs/>
          <w:kern w:val="2"/>
          <w:sz w:val="21"/>
          <w:szCs w:val="21"/>
        </w:rPr>
      </w:pPr>
      <w:r>
        <w:rPr>
          <w:rFonts w:hint="eastAsia" w:ascii="仿宋" w:hAnsi="仿宋" w:eastAsia="仿宋" w:cs="仿宋"/>
          <w:b/>
          <w:bCs/>
          <w:kern w:val="2"/>
          <w:sz w:val="21"/>
          <w:szCs w:val="21"/>
        </w:rPr>
        <w:t>主要元器件要求品牌表</w:t>
      </w:r>
    </w:p>
    <w:tbl>
      <w:tblPr>
        <w:tblStyle w:val="4"/>
        <w:tblW w:w="878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2636"/>
        <w:gridCol w:w="5047"/>
      </w:tblGrid>
      <w:tr w14:paraId="7CD05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exact"/>
        </w:trPr>
        <w:tc>
          <w:tcPr>
            <w:tcW w:w="1106" w:type="dxa"/>
            <w:shd w:val="clear" w:color="000000" w:fill="FFFFFF"/>
            <w:vAlign w:val="center"/>
          </w:tcPr>
          <w:p w14:paraId="33DE464E">
            <w:pPr>
              <w:widowControl/>
              <w:jc w:val="center"/>
              <w:rPr>
                <w:rFonts w:ascii="仿宋" w:hAnsi="仿宋" w:eastAsia="仿宋" w:cs="仿宋"/>
                <w:szCs w:val="21"/>
              </w:rPr>
            </w:pPr>
            <w:r>
              <w:rPr>
                <w:rFonts w:hint="eastAsia" w:ascii="仿宋" w:hAnsi="仿宋" w:eastAsia="仿宋" w:cs="仿宋"/>
                <w:szCs w:val="21"/>
              </w:rPr>
              <w:t>序号</w:t>
            </w:r>
          </w:p>
        </w:tc>
        <w:tc>
          <w:tcPr>
            <w:tcW w:w="2636" w:type="dxa"/>
            <w:shd w:val="clear" w:color="000000" w:fill="FFFFFF"/>
            <w:vAlign w:val="center"/>
          </w:tcPr>
          <w:p w14:paraId="146AE83B">
            <w:pPr>
              <w:widowControl/>
              <w:jc w:val="center"/>
              <w:rPr>
                <w:rFonts w:ascii="仿宋" w:hAnsi="仿宋" w:eastAsia="仿宋" w:cs="仿宋"/>
                <w:szCs w:val="21"/>
              </w:rPr>
            </w:pPr>
            <w:r>
              <w:rPr>
                <w:rFonts w:hint="eastAsia" w:ascii="仿宋" w:hAnsi="仿宋" w:eastAsia="仿宋" w:cs="仿宋"/>
                <w:szCs w:val="21"/>
              </w:rPr>
              <w:t>名称</w:t>
            </w:r>
          </w:p>
        </w:tc>
        <w:tc>
          <w:tcPr>
            <w:tcW w:w="5047" w:type="dxa"/>
            <w:shd w:val="clear" w:color="000000" w:fill="FFFFFF"/>
            <w:vAlign w:val="center"/>
          </w:tcPr>
          <w:p w14:paraId="3FA6F795">
            <w:pPr>
              <w:widowControl/>
              <w:jc w:val="center"/>
              <w:rPr>
                <w:rFonts w:ascii="仿宋" w:hAnsi="仿宋" w:eastAsia="仿宋" w:cs="仿宋"/>
                <w:szCs w:val="21"/>
              </w:rPr>
            </w:pPr>
            <w:r>
              <w:rPr>
                <w:rFonts w:hint="eastAsia" w:ascii="仿宋" w:hAnsi="仿宋" w:eastAsia="仿宋" w:cs="仿宋"/>
                <w:szCs w:val="21"/>
              </w:rPr>
              <w:t>推荐品牌或要求</w:t>
            </w:r>
          </w:p>
        </w:tc>
      </w:tr>
      <w:tr w14:paraId="3371B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exact"/>
        </w:trPr>
        <w:tc>
          <w:tcPr>
            <w:tcW w:w="1106" w:type="dxa"/>
            <w:shd w:val="clear" w:color="000000" w:fill="FFFFFF"/>
            <w:vAlign w:val="center"/>
          </w:tcPr>
          <w:p w14:paraId="484F7854">
            <w:pPr>
              <w:widowControl/>
              <w:jc w:val="center"/>
              <w:rPr>
                <w:rFonts w:ascii="仿宋" w:hAnsi="仿宋" w:eastAsia="仿宋" w:cs="仿宋"/>
                <w:szCs w:val="21"/>
              </w:rPr>
            </w:pPr>
            <w:r>
              <w:rPr>
                <w:rFonts w:hint="eastAsia" w:ascii="仿宋" w:hAnsi="仿宋" w:eastAsia="仿宋" w:cs="仿宋"/>
                <w:szCs w:val="21"/>
              </w:rPr>
              <w:t>1</w:t>
            </w:r>
          </w:p>
        </w:tc>
        <w:tc>
          <w:tcPr>
            <w:tcW w:w="2636" w:type="dxa"/>
            <w:shd w:val="clear" w:color="000000" w:fill="FFFFFF"/>
            <w:vAlign w:val="center"/>
          </w:tcPr>
          <w:p w14:paraId="16D25571">
            <w:pPr>
              <w:widowControl/>
              <w:jc w:val="center"/>
              <w:rPr>
                <w:rFonts w:ascii="仿宋" w:hAnsi="仿宋" w:eastAsia="仿宋" w:cs="仿宋"/>
                <w:i/>
                <w:iCs/>
                <w:color w:val="auto"/>
                <w:szCs w:val="21"/>
              </w:rPr>
            </w:pPr>
            <w:r>
              <w:rPr>
                <w:rFonts w:hint="eastAsia" w:ascii="仿宋" w:hAnsi="仿宋" w:eastAsia="仿宋" w:cs="仿宋"/>
                <w:b w:val="0"/>
                <w:bCs w:val="0"/>
                <w:color w:val="auto"/>
                <w:kern w:val="0"/>
                <w:szCs w:val="21"/>
              </w:rPr>
              <w:t>断路器底盘车</w:t>
            </w:r>
          </w:p>
        </w:tc>
        <w:tc>
          <w:tcPr>
            <w:tcW w:w="5047" w:type="dxa"/>
            <w:shd w:val="clear" w:color="000000" w:fill="FFFFFF"/>
            <w:vAlign w:val="center"/>
          </w:tcPr>
          <w:p w14:paraId="1EC1118F">
            <w:pPr>
              <w:widowControl/>
              <w:jc w:val="center"/>
              <w:rPr>
                <w:rFonts w:ascii="仿宋" w:hAnsi="仿宋" w:eastAsia="仿宋" w:cs="仿宋"/>
                <w:b w:val="0"/>
                <w:bCs w:val="0"/>
                <w:color w:val="auto"/>
                <w:szCs w:val="21"/>
              </w:rPr>
            </w:pPr>
            <w:r>
              <w:rPr>
                <w:rFonts w:hint="eastAsia" w:ascii="仿宋" w:hAnsi="仿宋" w:eastAsia="仿宋" w:cs="仿宋"/>
                <w:b w:val="0"/>
                <w:bCs w:val="0"/>
                <w:color w:val="auto"/>
                <w:szCs w:val="21"/>
              </w:rPr>
              <w:t>按原品牌或符合供配电安装标准</w:t>
            </w:r>
          </w:p>
        </w:tc>
      </w:tr>
      <w:tr w14:paraId="31D83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06" w:type="dxa"/>
            <w:shd w:val="clear" w:color="000000" w:fill="FFFFFF"/>
            <w:vAlign w:val="center"/>
          </w:tcPr>
          <w:p w14:paraId="7401B102">
            <w:pPr>
              <w:widowControl/>
              <w:jc w:val="center"/>
              <w:rPr>
                <w:rFonts w:ascii="仿宋" w:hAnsi="仿宋" w:eastAsia="仿宋" w:cs="仿宋"/>
                <w:szCs w:val="21"/>
              </w:rPr>
            </w:pPr>
            <w:r>
              <w:rPr>
                <w:rFonts w:hint="eastAsia" w:ascii="仿宋" w:hAnsi="仿宋" w:eastAsia="仿宋" w:cs="仿宋"/>
                <w:szCs w:val="21"/>
              </w:rPr>
              <w:t>2</w:t>
            </w:r>
          </w:p>
        </w:tc>
        <w:tc>
          <w:tcPr>
            <w:tcW w:w="2636" w:type="dxa"/>
            <w:shd w:val="clear" w:color="000000" w:fill="FFFFFF"/>
            <w:vAlign w:val="center"/>
          </w:tcPr>
          <w:p w14:paraId="5BD16CBD">
            <w:pPr>
              <w:widowControl/>
              <w:jc w:val="center"/>
              <w:rPr>
                <w:rFonts w:ascii="仿宋" w:hAnsi="仿宋" w:eastAsia="仿宋" w:cs="仿宋"/>
                <w:i/>
                <w:iCs/>
                <w:color w:val="auto"/>
                <w:szCs w:val="21"/>
              </w:rPr>
            </w:pPr>
            <w:r>
              <w:rPr>
                <w:rFonts w:hint="eastAsia" w:ascii="仿宋" w:hAnsi="仿宋" w:eastAsia="仿宋" w:cs="仿宋"/>
                <w:b w:val="0"/>
                <w:bCs w:val="0"/>
                <w:color w:val="auto"/>
                <w:kern w:val="0"/>
                <w:szCs w:val="21"/>
              </w:rPr>
              <w:t>BWDK-T干式变压器温控仪含风扇</w:t>
            </w:r>
          </w:p>
        </w:tc>
        <w:tc>
          <w:tcPr>
            <w:tcW w:w="5047" w:type="dxa"/>
            <w:shd w:val="clear" w:color="000000" w:fill="FFFFFF"/>
            <w:vAlign w:val="center"/>
          </w:tcPr>
          <w:p w14:paraId="61CD7061">
            <w:pPr>
              <w:widowControl/>
              <w:jc w:val="center"/>
              <w:rPr>
                <w:rFonts w:ascii="仿宋" w:hAnsi="仿宋" w:eastAsia="仿宋" w:cs="仿宋"/>
                <w:b w:val="0"/>
                <w:bCs w:val="0"/>
                <w:color w:val="auto"/>
                <w:szCs w:val="21"/>
              </w:rPr>
            </w:pPr>
            <w:r>
              <w:rPr>
                <w:rFonts w:hint="eastAsia" w:ascii="仿宋" w:hAnsi="仿宋" w:eastAsia="仿宋" w:cs="仿宋"/>
                <w:b w:val="0"/>
                <w:bCs w:val="0"/>
                <w:color w:val="auto"/>
                <w:szCs w:val="21"/>
              </w:rPr>
              <w:t>按原品牌或符合供配电安装标准</w:t>
            </w:r>
          </w:p>
        </w:tc>
      </w:tr>
      <w:tr w14:paraId="10550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exact"/>
        </w:trPr>
        <w:tc>
          <w:tcPr>
            <w:tcW w:w="1106" w:type="dxa"/>
            <w:shd w:val="clear" w:color="000000" w:fill="FFFFFF"/>
            <w:vAlign w:val="center"/>
          </w:tcPr>
          <w:p w14:paraId="09FCA542">
            <w:pPr>
              <w:widowControl/>
              <w:jc w:val="center"/>
              <w:rPr>
                <w:rFonts w:ascii="仿宋" w:hAnsi="仿宋" w:eastAsia="仿宋" w:cs="仿宋"/>
                <w:szCs w:val="21"/>
              </w:rPr>
            </w:pPr>
            <w:r>
              <w:rPr>
                <w:rFonts w:hint="eastAsia" w:ascii="仿宋" w:hAnsi="仿宋" w:eastAsia="仿宋" w:cs="仿宋"/>
                <w:szCs w:val="21"/>
              </w:rPr>
              <w:t>3</w:t>
            </w:r>
          </w:p>
        </w:tc>
        <w:tc>
          <w:tcPr>
            <w:tcW w:w="2636" w:type="dxa"/>
            <w:shd w:val="clear" w:color="000000" w:fill="FFFFFF"/>
            <w:vAlign w:val="center"/>
          </w:tcPr>
          <w:p w14:paraId="1BECF496">
            <w:pPr>
              <w:widowControl/>
              <w:jc w:val="center"/>
              <w:rPr>
                <w:rFonts w:ascii="仿宋" w:hAnsi="仿宋" w:eastAsia="仿宋" w:cs="仿宋"/>
                <w:i/>
                <w:iCs/>
                <w:color w:val="auto"/>
                <w:szCs w:val="21"/>
              </w:rPr>
            </w:pPr>
            <w:r>
              <w:rPr>
                <w:rFonts w:hint="eastAsia" w:ascii="仿宋" w:hAnsi="仿宋" w:eastAsia="仿宋" w:cs="仿宋"/>
                <w:b w:val="0"/>
                <w:bCs w:val="0"/>
                <w:color w:val="auto"/>
                <w:kern w:val="0"/>
                <w:szCs w:val="21"/>
              </w:rPr>
              <w:t>环网柜</w:t>
            </w:r>
          </w:p>
        </w:tc>
        <w:tc>
          <w:tcPr>
            <w:tcW w:w="5047" w:type="dxa"/>
            <w:shd w:val="clear" w:color="000000" w:fill="FFFFFF"/>
            <w:vAlign w:val="center"/>
          </w:tcPr>
          <w:p w14:paraId="2F9C92E9">
            <w:pPr>
              <w:widowControl/>
              <w:jc w:val="center"/>
              <w:rPr>
                <w:rFonts w:ascii="仿宋" w:hAnsi="仿宋" w:eastAsia="仿宋" w:cs="仿宋"/>
                <w:b w:val="0"/>
                <w:bCs w:val="0"/>
                <w:color w:val="auto"/>
                <w:szCs w:val="21"/>
              </w:rPr>
            </w:pPr>
            <w:r>
              <w:rPr>
                <w:rFonts w:hint="eastAsia" w:ascii="仿宋" w:hAnsi="仿宋" w:eastAsia="仿宋" w:cs="仿宋"/>
                <w:b w:val="0"/>
                <w:bCs w:val="0"/>
                <w:color w:val="auto"/>
                <w:szCs w:val="21"/>
              </w:rPr>
              <w:t>按原品牌或符合供配电安装标准</w:t>
            </w:r>
          </w:p>
        </w:tc>
      </w:tr>
      <w:tr w14:paraId="30D70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exact"/>
        </w:trPr>
        <w:tc>
          <w:tcPr>
            <w:tcW w:w="1106" w:type="dxa"/>
            <w:shd w:val="clear" w:color="000000" w:fill="FFFFFF"/>
            <w:vAlign w:val="center"/>
          </w:tcPr>
          <w:p w14:paraId="520EC7CB">
            <w:pPr>
              <w:widowControl/>
              <w:jc w:val="center"/>
              <w:rPr>
                <w:rFonts w:hint="eastAsia" w:ascii="仿宋" w:hAnsi="仿宋" w:eastAsia="仿宋" w:cs="仿宋"/>
                <w:szCs w:val="21"/>
                <w:lang w:val="en-US" w:eastAsia="zh-CN"/>
              </w:rPr>
            </w:pPr>
            <w:r>
              <w:rPr>
                <w:rFonts w:hint="eastAsia" w:ascii="仿宋" w:hAnsi="仿宋" w:eastAsia="仿宋" w:cs="仿宋"/>
                <w:szCs w:val="21"/>
                <w:lang w:val="en-US" w:eastAsia="zh-CN"/>
              </w:rPr>
              <w:t>4</w:t>
            </w:r>
          </w:p>
        </w:tc>
        <w:tc>
          <w:tcPr>
            <w:tcW w:w="2636" w:type="dxa"/>
            <w:shd w:val="clear" w:color="000000" w:fill="FFFFFF"/>
            <w:vAlign w:val="center"/>
          </w:tcPr>
          <w:p w14:paraId="50920306">
            <w:pPr>
              <w:widowControl/>
              <w:jc w:val="center"/>
              <w:rPr>
                <w:rFonts w:hint="eastAsia" w:ascii="仿宋" w:hAnsi="仿宋" w:eastAsia="仿宋" w:cs="仿宋"/>
                <w:b w:val="0"/>
                <w:bCs w:val="0"/>
                <w:color w:val="auto"/>
                <w:kern w:val="0"/>
                <w:szCs w:val="21"/>
                <w:lang w:val="en-US" w:eastAsia="zh-CN"/>
              </w:rPr>
            </w:pPr>
            <w:r>
              <w:rPr>
                <w:rFonts w:hint="eastAsia" w:ascii="仿宋" w:hAnsi="仿宋" w:eastAsia="仿宋" w:cs="仿宋"/>
                <w:b w:val="0"/>
                <w:bCs w:val="0"/>
                <w:color w:val="auto"/>
                <w:kern w:val="0"/>
                <w:szCs w:val="21"/>
                <w:lang w:val="en-US" w:eastAsia="zh-CN"/>
              </w:rPr>
              <w:t>电缆</w:t>
            </w:r>
          </w:p>
        </w:tc>
        <w:tc>
          <w:tcPr>
            <w:tcW w:w="5047" w:type="dxa"/>
            <w:shd w:val="clear" w:color="000000" w:fill="FFFFFF"/>
            <w:vAlign w:val="center"/>
          </w:tcPr>
          <w:p w14:paraId="72CABD01">
            <w:pPr>
              <w:widowControl/>
              <w:jc w:val="center"/>
              <w:rPr>
                <w:rFonts w:hint="default" w:ascii="仿宋" w:hAnsi="仿宋" w:eastAsia="仿宋" w:cs="仿宋"/>
                <w:b w:val="0"/>
                <w:bCs w:val="0"/>
                <w:color w:val="auto"/>
                <w:szCs w:val="21"/>
                <w:lang w:val="en-US" w:eastAsia="zh-CN"/>
              </w:rPr>
            </w:pPr>
            <w:r>
              <w:rPr>
                <w:rFonts w:hint="eastAsia" w:ascii="仿宋" w:hAnsi="仿宋" w:eastAsia="仿宋" w:cs="仿宋"/>
                <w:b w:val="0"/>
                <w:bCs w:val="0"/>
                <w:color w:val="auto"/>
                <w:szCs w:val="21"/>
                <w:lang w:val="en-US" w:eastAsia="zh-CN"/>
              </w:rPr>
              <w:t>江苏上上、远东、江南等同等档次，电缆接头采用冷缩</w:t>
            </w:r>
          </w:p>
        </w:tc>
      </w:tr>
      <w:tr w14:paraId="44888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exact"/>
        </w:trPr>
        <w:tc>
          <w:tcPr>
            <w:tcW w:w="1106" w:type="dxa"/>
            <w:shd w:val="clear" w:color="000000" w:fill="FFFFFF"/>
            <w:vAlign w:val="center"/>
          </w:tcPr>
          <w:p w14:paraId="7C81C067">
            <w:pPr>
              <w:widowControl/>
              <w:jc w:val="center"/>
              <w:rPr>
                <w:rFonts w:hint="default" w:ascii="仿宋" w:hAnsi="仿宋" w:eastAsia="仿宋" w:cs="仿宋"/>
                <w:szCs w:val="21"/>
                <w:lang w:val="en-US" w:eastAsia="zh-CN"/>
              </w:rPr>
            </w:pPr>
            <w:r>
              <w:rPr>
                <w:rFonts w:hint="eastAsia" w:ascii="仿宋" w:hAnsi="仿宋" w:eastAsia="仿宋" w:cs="仿宋"/>
                <w:szCs w:val="21"/>
                <w:lang w:val="en-US" w:eastAsia="zh-CN"/>
              </w:rPr>
              <w:t>5</w:t>
            </w:r>
          </w:p>
        </w:tc>
        <w:tc>
          <w:tcPr>
            <w:tcW w:w="2636" w:type="dxa"/>
            <w:shd w:val="clear" w:color="000000" w:fill="FFFFFF"/>
            <w:vAlign w:val="center"/>
          </w:tcPr>
          <w:p w14:paraId="1E58E299">
            <w:pPr>
              <w:widowControl/>
              <w:jc w:val="center"/>
              <w:rPr>
                <w:rFonts w:hint="default" w:ascii="仿宋" w:hAnsi="仿宋" w:eastAsia="仿宋" w:cs="仿宋"/>
                <w:b w:val="0"/>
                <w:bCs w:val="0"/>
                <w:color w:val="auto"/>
                <w:kern w:val="0"/>
                <w:szCs w:val="21"/>
                <w:lang w:val="en-US" w:eastAsia="zh-CN"/>
              </w:rPr>
            </w:pPr>
            <w:r>
              <w:rPr>
                <w:rFonts w:hint="eastAsia" w:ascii="仿宋" w:hAnsi="仿宋" w:eastAsia="仿宋" w:cs="仿宋"/>
                <w:b w:val="0"/>
                <w:bCs w:val="0"/>
                <w:color w:val="auto"/>
                <w:kern w:val="0"/>
                <w:szCs w:val="21"/>
                <w:lang w:val="en-US" w:eastAsia="zh-CN"/>
              </w:rPr>
              <w:t>多功能仪表</w:t>
            </w:r>
          </w:p>
        </w:tc>
        <w:tc>
          <w:tcPr>
            <w:tcW w:w="5047" w:type="dxa"/>
            <w:shd w:val="clear" w:color="000000" w:fill="FFFFFF"/>
            <w:vAlign w:val="center"/>
          </w:tcPr>
          <w:p w14:paraId="67D6346E">
            <w:pPr>
              <w:widowControl/>
              <w:jc w:val="center"/>
              <w:rPr>
                <w:rFonts w:hint="eastAsia" w:ascii="仿宋" w:hAnsi="仿宋" w:eastAsia="仿宋" w:cs="仿宋"/>
                <w:b w:val="0"/>
                <w:bCs w:val="0"/>
                <w:color w:val="auto"/>
                <w:szCs w:val="21"/>
                <w:lang w:val="en-US" w:eastAsia="zh-CN"/>
              </w:rPr>
            </w:pPr>
            <w:r>
              <w:rPr>
                <w:rFonts w:hint="eastAsia" w:ascii="仿宋" w:hAnsi="仿宋" w:eastAsia="仿宋" w:cs="仿宋"/>
                <w:b w:val="0"/>
                <w:bCs w:val="0"/>
                <w:color w:val="auto"/>
                <w:szCs w:val="21"/>
              </w:rPr>
              <w:t>按原品牌或符合供配电安装标准</w:t>
            </w:r>
          </w:p>
        </w:tc>
      </w:tr>
    </w:tbl>
    <w:p w14:paraId="6832ADAC">
      <w:pPr>
        <w:numPr>
          <w:numId w:val="0"/>
        </w:numPr>
        <w:spacing w:line="312" w:lineRule="auto"/>
        <w:ind w:leftChars="0"/>
        <w:rPr>
          <w:rFonts w:ascii="仿宋" w:hAnsi="仿宋" w:eastAsia="仿宋" w:cs="仿宋"/>
          <w:b/>
          <w:szCs w:val="21"/>
        </w:rPr>
      </w:pPr>
      <w:r>
        <w:rPr>
          <w:rFonts w:hint="eastAsia" w:ascii="仿宋" w:hAnsi="仿宋" w:eastAsia="仿宋" w:cs="仿宋"/>
          <w:b/>
          <w:szCs w:val="21"/>
          <w:lang w:val="en-US" w:eastAsia="zh-CN"/>
        </w:rPr>
        <w:t>五、</w:t>
      </w:r>
      <w:r>
        <w:rPr>
          <w:rFonts w:hint="eastAsia" w:ascii="仿宋" w:hAnsi="仿宋" w:eastAsia="仿宋" w:cs="仿宋"/>
          <w:b/>
          <w:szCs w:val="21"/>
        </w:rPr>
        <w:t>电房内设备试验及维护技术要求</w:t>
      </w:r>
    </w:p>
    <w:tbl>
      <w:tblPr>
        <w:tblStyle w:val="4"/>
        <w:tblpPr w:leftFromText="180" w:rightFromText="180" w:vertAnchor="text" w:horzAnchor="page" w:tblpX="1714" w:tblpY="296"/>
        <w:tblW w:w="0" w:type="auto"/>
        <w:tblInd w:w="0" w:type="dxa"/>
        <w:tblLayout w:type="autofit"/>
        <w:tblCellMar>
          <w:top w:w="0" w:type="dxa"/>
          <w:left w:w="10" w:type="dxa"/>
          <w:bottom w:w="0" w:type="dxa"/>
          <w:right w:w="10" w:type="dxa"/>
        </w:tblCellMar>
      </w:tblPr>
      <w:tblGrid>
        <w:gridCol w:w="1429"/>
        <w:gridCol w:w="6897"/>
      </w:tblGrid>
      <w:tr w14:paraId="0AD49FB2">
        <w:tblPrEx>
          <w:tblCellMar>
            <w:top w:w="0" w:type="dxa"/>
            <w:left w:w="10" w:type="dxa"/>
            <w:bottom w:w="0" w:type="dxa"/>
            <w:right w:w="10" w:type="dxa"/>
          </w:tblCellMar>
        </w:tblPrEx>
        <w:tc>
          <w:tcPr>
            <w:tcW w:w="0" w:type="auto"/>
            <w:gridSpan w:val="2"/>
            <w:shd w:val="clear" w:color="auto" w:fill="FFFFFF"/>
            <w:vAlign w:val="center"/>
          </w:tcPr>
          <w:p w14:paraId="55B90AA9">
            <w:pPr>
              <w:pStyle w:val="7"/>
              <w:shd w:val="clear" w:color="auto" w:fill="auto"/>
              <w:spacing w:line="312" w:lineRule="auto"/>
              <w:ind w:firstLine="0"/>
              <w:contextualSpacing/>
              <w:rPr>
                <w:rFonts w:ascii="仿宋" w:hAnsi="仿宋" w:eastAsia="仿宋" w:cs="仿宋"/>
                <w:sz w:val="21"/>
                <w:szCs w:val="21"/>
                <w:lang w:val="en-US"/>
              </w:rPr>
            </w:pPr>
            <w:r>
              <w:rPr>
                <w:rFonts w:hint="eastAsia" w:ascii="仿宋" w:hAnsi="仿宋" w:eastAsia="仿宋" w:cs="仿宋"/>
                <w:sz w:val="21"/>
                <w:szCs w:val="21"/>
                <w:lang w:val="en-US"/>
              </w:rPr>
              <w:t>1、高压柜检测、维护要求</w:t>
            </w:r>
          </w:p>
        </w:tc>
      </w:tr>
      <w:tr w14:paraId="24026AB0">
        <w:tblPrEx>
          <w:tblCellMar>
            <w:top w:w="0" w:type="dxa"/>
            <w:left w:w="10" w:type="dxa"/>
            <w:bottom w:w="0" w:type="dxa"/>
            <w:right w:w="10" w:type="dxa"/>
          </w:tblCellMar>
        </w:tblPrEx>
        <w:tc>
          <w:tcPr>
            <w:tcW w:w="0" w:type="auto"/>
            <w:tcBorders>
              <w:top w:val="single" w:color="auto" w:sz="4" w:space="0"/>
              <w:left w:val="single" w:color="auto" w:sz="4" w:space="0"/>
            </w:tcBorders>
            <w:shd w:val="clear" w:color="auto" w:fill="FFFFFF"/>
            <w:vAlign w:val="center"/>
          </w:tcPr>
          <w:p w14:paraId="7883EBEE">
            <w:pPr>
              <w:pStyle w:val="7"/>
              <w:shd w:val="clear" w:color="auto" w:fill="auto"/>
              <w:spacing w:line="240" w:lineRule="auto"/>
              <w:ind w:firstLine="0"/>
              <w:contextualSpacing/>
              <w:jc w:val="center"/>
              <w:rPr>
                <w:rFonts w:ascii="仿宋" w:hAnsi="仿宋" w:eastAsia="仿宋" w:cs="仿宋"/>
                <w:sz w:val="21"/>
                <w:szCs w:val="21"/>
                <w:lang w:val="en-US"/>
              </w:rPr>
            </w:pPr>
            <w:r>
              <w:rPr>
                <w:rFonts w:hint="eastAsia" w:ascii="仿宋" w:hAnsi="仿宋" w:eastAsia="仿宋" w:cs="仿宋"/>
                <w:sz w:val="21"/>
                <w:szCs w:val="21"/>
                <w:lang w:val="en-US"/>
              </w:rPr>
              <w:t>维护项目</w:t>
            </w:r>
          </w:p>
        </w:tc>
        <w:tc>
          <w:tcPr>
            <w:tcW w:w="0" w:type="auto"/>
            <w:tcBorders>
              <w:top w:val="single" w:color="auto" w:sz="4" w:space="0"/>
              <w:left w:val="single" w:color="auto" w:sz="4" w:space="0"/>
              <w:right w:val="single" w:color="auto" w:sz="4" w:space="0"/>
            </w:tcBorders>
            <w:shd w:val="clear" w:color="auto" w:fill="FFFFFF"/>
            <w:vAlign w:val="center"/>
          </w:tcPr>
          <w:p w14:paraId="00988069">
            <w:pPr>
              <w:pStyle w:val="7"/>
              <w:shd w:val="clear" w:color="auto" w:fill="auto"/>
              <w:spacing w:line="240" w:lineRule="auto"/>
              <w:ind w:firstLine="0"/>
              <w:contextualSpacing/>
              <w:jc w:val="center"/>
              <w:rPr>
                <w:rFonts w:ascii="仿宋" w:hAnsi="仿宋" w:eastAsia="仿宋" w:cs="仿宋"/>
                <w:sz w:val="21"/>
                <w:szCs w:val="21"/>
                <w:lang w:val="en-US"/>
              </w:rPr>
            </w:pPr>
            <w:r>
              <w:rPr>
                <w:rFonts w:hint="eastAsia" w:ascii="仿宋" w:hAnsi="仿宋" w:eastAsia="仿宋" w:cs="仿宋"/>
                <w:sz w:val="21"/>
                <w:szCs w:val="21"/>
                <w:lang w:val="en-US"/>
              </w:rPr>
              <w:t>检测和维护要求</w:t>
            </w:r>
          </w:p>
        </w:tc>
      </w:tr>
      <w:tr w14:paraId="35C32F16">
        <w:tblPrEx>
          <w:tblCellMar>
            <w:top w:w="0" w:type="dxa"/>
            <w:left w:w="10" w:type="dxa"/>
            <w:bottom w:w="0" w:type="dxa"/>
            <w:right w:w="10" w:type="dxa"/>
          </w:tblCellMar>
        </w:tblPrEx>
        <w:tc>
          <w:tcPr>
            <w:tcW w:w="0" w:type="auto"/>
            <w:tcBorders>
              <w:top w:val="single" w:color="auto" w:sz="4" w:space="0"/>
              <w:left w:val="single" w:color="auto" w:sz="4" w:space="0"/>
            </w:tcBorders>
            <w:shd w:val="clear" w:color="auto" w:fill="FFFFFF"/>
            <w:vAlign w:val="center"/>
          </w:tcPr>
          <w:p w14:paraId="3D55D1DE">
            <w:pPr>
              <w:pStyle w:val="7"/>
              <w:shd w:val="clear" w:color="auto" w:fill="auto"/>
              <w:spacing w:line="240" w:lineRule="auto"/>
              <w:ind w:firstLine="0"/>
              <w:contextualSpacing/>
              <w:jc w:val="center"/>
              <w:rPr>
                <w:rFonts w:ascii="仿宋" w:hAnsi="仿宋" w:eastAsia="仿宋" w:cs="仿宋"/>
                <w:sz w:val="21"/>
                <w:szCs w:val="21"/>
                <w:lang w:val="en-US"/>
              </w:rPr>
            </w:pPr>
            <w:r>
              <w:rPr>
                <w:rFonts w:hint="eastAsia" w:ascii="仿宋" w:hAnsi="仿宋" w:eastAsia="仿宋" w:cs="仿宋"/>
                <w:sz w:val="21"/>
                <w:szCs w:val="21"/>
                <w:lang w:val="en-US"/>
              </w:rPr>
              <w:t>高压柜耐压绝缘试验</w:t>
            </w:r>
          </w:p>
        </w:tc>
        <w:tc>
          <w:tcPr>
            <w:tcW w:w="0" w:type="auto"/>
            <w:tcBorders>
              <w:top w:val="single" w:color="auto" w:sz="4" w:space="0"/>
              <w:left w:val="single" w:color="auto" w:sz="4" w:space="0"/>
              <w:right w:val="single" w:color="auto" w:sz="4" w:space="0"/>
            </w:tcBorders>
            <w:shd w:val="clear" w:color="auto" w:fill="FFFFFF"/>
            <w:vAlign w:val="center"/>
          </w:tcPr>
          <w:p w14:paraId="726A0D87">
            <w:pPr>
              <w:pStyle w:val="7"/>
              <w:shd w:val="clear" w:color="auto" w:fill="auto"/>
              <w:spacing w:line="240" w:lineRule="auto"/>
              <w:ind w:firstLine="0"/>
              <w:contextualSpacing/>
              <w:rPr>
                <w:rFonts w:ascii="仿宋" w:hAnsi="仿宋" w:eastAsia="仿宋" w:cs="仿宋"/>
                <w:sz w:val="21"/>
                <w:szCs w:val="21"/>
                <w:lang w:val="en-US"/>
              </w:rPr>
            </w:pPr>
            <w:r>
              <w:rPr>
                <w:rFonts w:hint="eastAsia" w:ascii="仿宋" w:hAnsi="仿宋" w:eastAsia="仿宋" w:cs="仿宋"/>
                <w:sz w:val="21"/>
                <w:szCs w:val="21"/>
                <w:lang w:val="en-US"/>
              </w:rPr>
              <w:t>对设备的绝缘进行评估检查，及时发现问题</w:t>
            </w:r>
          </w:p>
        </w:tc>
      </w:tr>
      <w:tr w14:paraId="6036519F">
        <w:tblPrEx>
          <w:tblCellMar>
            <w:top w:w="0" w:type="dxa"/>
            <w:left w:w="10" w:type="dxa"/>
            <w:bottom w:w="0" w:type="dxa"/>
            <w:right w:w="10" w:type="dxa"/>
          </w:tblCellMar>
        </w:tblPrEx>
        <w:tc>
          <w:tcPr>
            <w:tcW w:w="0" w:type="auto"/>
            <w:tcBorders>
              <w:top w:val="single" w:color="auto" w:sz="4" w:space="0"/>
              <w:left w:val="single" w:color="auto" w:sz="4" w:space="0"/>
            </w:tcBorders>
            <w:shd w:val="clear" w:color="auto" w:fill="FFFFFF"/>
            <w:vAlign w:val="center"/>
          </w:tcPr>
          <w:p w14:paraId="6F29EB23">
            <w:pPr>
              <w:pStyle w:val="7"/>
              <w:shd w:val="clear" w:color="auto" w:fill="auto"/>
              <w:spacing w:line="240" w:lineRule="auto"/>
              <w:ind w:firstLine="0"/>
              <w:contextualSpacing/>
              <w:jc w:val="center"/>
              <w:rPr>
                <w:rFonts w:ascii="仿宋" w:hAnsi="仿宋" w:eastAsia="仿宋" w:cs="仿宋"/>
                <w:sz w:val="21"/>
                <w:szCs w:val="21"/>
                <w:lang w:val="en-US"/>
              </w:rPr>
            </w:pPr>
            <w:r>
              <w:rPr>
                <w:rFonts w:hint="eastAsia" w:ascii="仿宋" w:hAnsi="仿宋" w:eastAsia="仿宋" w:cs="仿宋"/>
                <w:sz w:val="21"/>
                <w:szCs w:val="21"/>
                <w:lang w:val="en-US"/>
              </w:rPr>
              <w:t>高压避雷器绝缘电阻试验</w:t>
            </w:r>
          </w:p>
        </w:tc>
        <w:tc>
          <w:tcPr>
            <w:tcW w:w="0" w:type="auto"/>
            <w:tcBorders>
              <w:top w:val="single" w:color="auto" w:sz="4" w:space="0"/>
              <w:left w:val="single" w:color="auto" w:sz="4" w:space="0"/>
              <w:right w:val="single" w:color="auto" w:sz="4" w:space="0"/>
            </w:tcBorders>
            <w:shd w:val="clear" w:color="auto" w:fill="FFFFFF"/>
            <w:vAlign w:val="center"/>
          </w:tcPr>
          <w:p w14:paraId="728CBB93">
            <w:pPr>
              <w:pStyle w:val="7"/>
              <w:shd w:val="clear" w:color="auto" w:fill="auto"/>
              <w:spacing w:line="240" w:lineRule="auto"/>
              <w:ind w:firstLine="0"/>
              <w:contextualSpacing/>
              <w:rPr>
                <w:rFonts w:ascii="仿宋" w:hAnsi="仿宋" w:eastAsia="仿宋" w:cs="仿宋"/>
                <w:sz w:val="21"/>
                <w:szCs w:val="21"/>
                <w:lang w:val="en-US"/>
              </w:rPr>
            </w:pPr>
            <w:r>
              <w:rPr>
                <w:rFonts w:hint="eastAsia" w:ascii="仿宋" w:hAnsi="仿宋" w:eastAsia="仿宋" w:cs="仿宋"/>
                <w:sz w:val="21"/>
                <w:szCs w:val="21"/>
                <w:lang w:val="en-US"/>
              </w:rPr>
              <w:t>高压避雷器易损坏，要定时检查。</w:t>
            </w:r>
          </w:p>
        </w:tc>
      </w:tr>
      <w:tr w14:paraId="175C0470">
        <w:tblPrEx>
          <w:tblCellMar>
            <w:top w:w="0" w:type="dxa"/>
            <w:left w:w="10" w:type="dxa"/>
            <w:bottom w:w="0" w:type="dxa"/>
            <w:right w:w="10" w:type="dxa"/>
          </w:tblCellMar>
        </w:tblPrEx>
        <w:trPr>
          <w:trHeight w:val="826" w:hRule="atLeast"/>
        </w:trPr>
        <w:tc>
          <w:tcPr>
            <w:tcW w:w="0" w:type="auto"/>
            <w:tcBorders>
              <w:top w:val="single" w:color="auto" w:sz="4" w:space="0"/>
              <w:left w:val="single" w:color="auto" w:sz="4" w:space="0"/>
            </w:tcBorders>
            <w:shd w:val="clear" w:color="auto" w:fill="FFFFFF"/>
            <w:vAlign w:val="center"/>
          </w:tcPr>
          <w:p w14:paraId="336A00F3">
            <w:pPr>
              <w:pStyle w:val="7"/>
              <w:shd w:val="clear" w:color="auto" w:fill="auto"/>
              <w:spacing w:line="240" w:lineRule="auto"/>
              <w:ind w:firstLine="0"/>
              <w:contextualSpacing/>
              <w:jc w:val="center"/>
              <w:rPr>
                <w:rFonts w:ascii="仿宋" w:hAnsi="仿宋" w:eastAsia="仿宋" w:cs="仿宋"/>
                <w:sz w:val="21"/>
                <w:szCs w:val="21"/>
                <w:lang w:val="en-US"/>
              </w:rPr>
            </w:pPr>
            <w:r>
              <w:rPr>
                <w:rFonts w:hint="eastAsia" w:ascii="仿宋" w:hAnsi="仿宋" w:eastAsia="仿宋" w:cs="仿宋"/>
                <w:sz w:val="21"/>
                <w:szCs w:val="21"/>
                <w:lang w:val="en-US"/>
              </w:rPr>
              <w:t>避雷器泄露电流测试</w:t>
            </w:r>
          </w:p>
        </w:tc>
        <w:tc>
          <w:tcPr>
            <w:tcW w:w="0" w:type="auto"/>
            <w:tcBorders>
              <w:top w:val="single" w:color="auto" w:sz="4" w:space="0"/>
              <w:left w:val="single" w:color="auto" w:sz="4" w:space="0"/>
              <w:right w:val="single" w:color="auto" w:sz="4" w:space="0"/>
            </w:tcBorders>
            <w:shd w:val="clear" w:color="auto" w:fill="FFFFFF"/>
            <w:vAlign w:val="center"/>
          </w:tcPr>
          <w:p w14:paraId="32E83DAD">
            <w:pPr>
              <w:pStyle w:val="7"/>
              <w:shd w:val="clear" w:color="auto" w:fill="auto"/>
              <w:spacing w:line="240" w:lineRule="auto"/>
              <w:ind w:firstLine="0"/>
              <w:contextualSpacing/>
              <w:rPr>
                <w:rFonts w:ascii="仿宋" w:hAnsi="仿宋" w:eastAsia="仿宋" w:cs="仿宋"/>
                <w:sz w:val="21"/>
                <w:szCs w:val="21"/>
                <w:lang w:val="en-US"/>
              </w:rPr>
            </w:pPr>
            <w:r>
              <w:rPr>
                <w:rFonts w:hint="eastAsia" w:ascii="仿宋" w:hAnsi="仿宋" w:eastAsia="仿宋" w:cs="仿宋"/>
                <w:sz w:val="21"/>
                <w:szCs w:val="21"/>
                <w:lang w:val="en-US"/>
              </w:rPr>
              <w:t>检查避雷器的泄露电流，判断是否老化</w:t>
            </w:r>
          </w:p>
        </w:tc>
      </w:tr>
      <w:tr w14:paraId="1D44FDD8">
        <w:tblPrEx>
          <w:tblCellMar>
            <w:top w:w="0" w:type="dxa"/>
            <w:left w:w="10" w:type="dxa"/>
            <w:bottom w:w="0" w:type="dxa"/>
            <w:right w:w="10" w:type="dxa"/>
          </w:tblCellMar>
        </w:tblPrEx>
        <w:tc>
          <w:tcPr>
            <w:tcW w:w="0" w:type="auto"/>
            <w:tcBorders>
              <w:top w:val="single" w:color="auto" w:sz="4" w:space="0"/>
              <w:left w:val="single" w:color="auto" w:sz="4" w:space="0"/>
            </w:tcBorders>
            <w:shd w:val="clear" w:color="auto" w:fill="FFFFFF"/>
            <w:vAlign w:val="center"/>
          </w:tcPr>
          <w:p w14:paraId="48297485">
            <w:pPr>
              <w:pStyle w:val="7"/>
              <w:shd w:val="clear" w:color="auto" w:fill="auto"/>
              <w:spacing w:line="240" w:lineRule="auto"/>
              <w:ind w:firstLine="0"/>
              <w:contextualSpacing/>
              <w:jc w:val="center"/>
              <w:rPr>
                <w:rFonts w:ascii="仿宋" w:hAnsi="仿宋" w:eastAsia="仿宋" w:cs="仿宋"/>
                <w:sz w:val="21"/>
                <w:szCs w:val="21"/>
                <w:lang w:val="en-US"/>
              </w:rPr>
            </w:pPr>
            <w:r>
              <w:rPr>
                <w:rFonts w:hint="eastAsia" w:ascii="仿宋" w:hAnsi="仿宋" w:eastAsia="仿宋" w:cs="仿宋"/>
                <w:sz w:val="21"/>
                <w:szCs w:val="21"/>
                <w:lang w:val="en-US"/>
              </w:rPr>
              <w:t>高压继电保护试验</w:t>
            </w:r>
          </w:p>
        </w:tc>
        <w:tc>
          <w:tcPr>
            <w:tcW w:w="0" w:type="auto"/>
            <w:tcBorders>
              <w:top w:val="single" w:color="auto" w:sz="4" w:space="0"/>
              <w:left w:val="single" w:color="auto" w:sz="4" w:space="0"/>
              <w:right w:val="single" w:color="auto" w:sz="4" w:space="0"/>
            </w:tcBorders>
            <w:shd w:val="clear" w:color="auto" w:fill="FFFFFF"/>
            <w:vAlign w:val="center"/>
          </w:tcPr>
          <w:p w14:paraId="7CA1CA9A">
            <w:pPr>
              <w:pStyle w:val="7"/>
              <w:shd w:val="clear" w:color="auto" w:fill="auto"/>
              <w:spacing w:line="240" w:lineRule="auto"/>
              <w:ind w:firstLine="0"/>
              <w:contextualSpacing/>
              <w:rPr>
                <w:rFonts w:ascii="仿宋" w:hAnsi="仿宋" w:eastAsia="仿宋" w:cs="仿宋"/>
                <w:sz w:val="21"/>
                <w:szCs w:val="21"/>
                <w:lang w:val="en-US"/>
              </w:rPr>
            </w:pPr>
            <w:r>
              <w:rPr>
                <w:rFonts w:hint="eastAsia" w:ascii="仿宋" w:hAnsi="仿宋" w:eastAsia="仿宋" w:cs="仿宋"/>
                <w:sz w:val="21"/>
                <w:szCs w:val="21"/>
                <w:lang w:val="en-US"/>
              </w:rPr>
              <w:t>检测继电保护的可靠性、准确性、保证开关可靠跳闸。</w:t>
            </w:r>
          </w:p>
        </w:tc>
      </w:tr>
      <w:tr w14:paraId="180E29B4">
        <w:tblPrEx>
          <w:tblCellMar>
            <w:top w:w="0" w:type="dxa"/>
            <w:left w:w="10" w:type="dxa"/>
            <w:bottom w:w="0" w:type="dxa"/>
            <w:right w:w="10" w:type="dxa"/>
          </w:tblCellMar>
        </w:tblPrEx>
        <w:tc>
          <w:tcPr>
            <w:tcW w:w="0" w:type="auto"/>
            <w:tcBorders>
              <w:top w:val="single" w:color="auto" w:sz="4" w:space="0"/>
              <w:left w:val="single" w:color="auto" w:sz="4" w:space="0"/>
            </w:tcBorders>
            <w:shd w:val="clear" w:color="auto" w:fill="FFFFFF"/>
            <w:vAlign w:val="center"/>
          </w:tcPr>
          <w:p w14:paraId="57FC236D">
            <w:pPr>
              <w:pStyle w:val="7"/>
              <w:shd w:val="clear" w:color="auto" w:fill="auto"/>
              <w:spacing w:line="240" w:lineRule="auto"/>
              <w:ind w:firstLine="0"/>
              <w:contextualSpacing/>
              <w:jc w:val="center"/>
              <w:rPr>
                <w:rFonts w:ascii="仿宋" w:hAnsi="仿宋" w:eastAsia="仿宋" w:cs="仿宋"/>
                <w:sz w:val="21"/>
                <w:szCs w:val="21"/>
                <w:lang w:val="en-US"/>
              </w:rPr>
            </w:pPr>
            <w:r>
              <w:rPr>
                <w:rFonts w:hint="eastAsia" w:ascii="仿宋" w:hAnsi="仿宋" w:eastAsia="仿宋" w:cs="仿宋"/>
                <w:sz w:val="21"/>
                <w:szCs w:val="21"/>
                <w:lang w:val="en-US"/>
              </w:rPr>
              <w:t>开关仪表检查</w:t>
            </w:r>
          </w:p>
        </w:tc>
        <w:tc>
          <w:tcPr>
            <w:tcW w:w="0" w:type="auto"/>
            <w:tcBorders>
              <w:top w:val="single" w:color="auto" w:sz="4" w:space="0"/>
              <w:left w:val="single" w:color="auto" w:sz="4" w:space="0"/>
              <w:right w:val="single" w:color="auto" w:sz="4" w:space="0"/>
            </w:tcBorders>
            <w:shd w:val="clear" w:color="auto" w:fill="FFFFFF"/>
            <w:vAlign w:val="center"/>
          </w:tcPr>
          <w:p w14:paraId="41815A73">
            <w:pPr>
              <w:pStyle w:val="7"/>
              <w:shd w:val="clear" w:color="auto" w:fill="auto"/>
              <w:spacing w:line="240" w:lineRule="auto"/>
              <w:ind w:firstLine="0"/>
              <w:contextualSpacing/>
              <w:rPr>
                <w:rFonts w:ascii="仿宋" w:hAnsi="仿宋" w:eastAsia="仿宋" w:cs="仿宋"/>
                <w:sz w:val="21"/>
                <w:szCs w:val="21"/>
                <w:lang w:val="en-US"/>
              </w:rPr>
            </w:pPr>
            <w:r>
              <w:rPr>
                <w:rFonts w:hint="eastAsia" w:ascii="仿宋" w:hAnsi="仿宋" w:eastAsia="仿宋" w:cs="仿宋"/>
                <w:sz w:val="21"/>
                <w:szCs w:val="21"/>
                <w:lang w:val="en-US"/>
              </w:rPr>
              <w:t>检查控制显示仪表是否正常</w:t>
            </w:r>
          </w:p>
        </w:tc>
      </w:tr>
      <w:tr w14:paraId="5E40E710">
        <w:tblPrEx>
          <w:tblCellMar>
            <w:top w:w="0" w:type="dxa"/>
            <w:left w:w="10" w:type="dxa"/>
            <w:bottom w:w="0" w:type="dxa"/>
            <w:right w:w="10" w:type="dxa"/>
          </w:tblCellMar>
        </w:tblPrEx>
        <w:tc>
          <w:tcPr>
            <w:tcW w:w="0" w:type="auto"/>
            <w:tcBorders>
              <w:top w:val="single" w:color="auto" w:sz="4" w:space="0"/>
              <w:left w:val="single" w:color="auto" w:sz="4" w:space="0"/>
            </w:tcBorders>
            <w:shd w:val="clear" w:color="auto" w:fill="FFFFFF"/>
            <w:vAlign w:val="center"/>
          </w:tcPr>
          <w:p w14:paraId="6B69E406">
            <w:pPr>
              <w:pStyle w:val="7"/>
              <w:shd w:val="clear" w:color="auto" w:fill="auto"/>
              <w:spacing w:after="60" w:line="240" w:lineRule="auto"/>
              <w:ind w:firstLine="0"/>
              <w:contextualSpacing/>
              <w:jc w:val="center"/>
              <w:rPr>
                <w:rFonts w:ascii="仿宋" w:hAnsi="仿宋" w:eastAsia="仿宋" w:cs="仿宋"/>
                <w:sz w:val="21"/>
                <w:szCs w:val="21"/>
                <w:lang w:val="en-US"/>
              </w:rPr>
            </w:pPr>
            <w:r>
              <w:rPr>
                <w:rFonts w:hint="eastAsia" w:ascii="仿宋" w:hAnsi="仿宋" w:eastAsia="仿宋" w:cs="仿宋"/>
                <w:sz w:val="21"/>
                <w:szCs w:val="21"/>
                <w:lang w:val="en-US"/>
              </w:rPr>
              <w:t>开关及五防机械机构检查和维护</w:t>
            </w:r>
          </w:p>
        </w:tc>
        <w:tc>
          <w:tcPr>
            <w:tcW w:w="0" w:type="auto"/>
            <w:tcBorders>
              <w:top w:val="single" w:color="auto" w:sz="4" w:space="0"/>
              <w:left w:val="single" w:color="auto" w:sz="4" w:space="0"/>
              <w:right w:val="single" w:color="auto" w:sz="4" w:space="0"/>
            </w:tcBorders>
            <w:shd w:val="clear" w:color="auto" w:fill="FFFFFF"/>
            <w:vAlign w:val="center"/>
          </w:tcPr>
          <w:p w14:paraId="420122AE">
            <w:pPr>
              <w:pStyle w:val="7"/>
              <w:shd w:val="clear" w:color="auto" w:fill="auto"/>
              <w:spacing w:line="240" w:lineRule="auto"/>
              <w:ind w:firstLine="0"/>
              <w:contextualSpacing/>
              <w:rPr>
                <w:rFonts w:ascii="仿宋" w:hAnsi="仿宋" w:eastAsia="仿宋" w:cs="仿宋"/>
                <w:sz w:val="21"/>
                <w:szCs w:val="21"/>
                <w:lang w:val="en-US"/>
              </w:rPr>
            </w:pPr>
            <w:r>
              <w:rPr>
                <w:rFonts w:hint="eastAsia" w:ascii="仿宋" w:hAnsi="仿宋" w:eastAsia="仿宋" w:cs="仿宋"/>
                <w:sz w:val="21"/>
                <w:szCs w:val="21"/>
                <w:lang w:val="en-US"/>
              </w:rPr>
              <w:t>对高压开关动静触头检查和机械机构机械微调和保养使开关保持在最佳状态，减少故障率，开关的进出摇进机构，多次发现不灵活，造成无法合闸，必须检查修复。</w:t>
            </w:r>
          </w:p>
        </w:tc>
      </w:tr>
      <w:tr w14:paraId="720F4CC6">
        <w:tblPrEx>
          <w:tblCellMar>
            <w:top w:w="0" w:type="dxa"/>
            <w:left w:w="10" w:type="dxa"/>
            <w:bottom w:w="0" w:type="dxa"/>
            <w:right w:w="10" w:type="dxa"/>
          </w:tblCellMar>
        </w:tblPrEx>
        <w:tc>
          <w:tcPr>
            <w:tcW w:w="0" w:type="auto"/>
            <w:tcBorders>
              <w:top w:val="single" w:color="auto" w:sz="4" w:space="0"/>
              <w:left w:val="single" w:color="auto" w:sz="4" w:space="0"/>
            </w:tcBorders>
            <w:shd w:val="clear" w:color="auto" w:fill="FFFFFF"/>
            <w:vAlign w:val="center"/>
          </w:tcPr>
          <w:p w14:paraId="7EA82ED8">
            <w:pPr>
              <w:pStyle w:val="7"/>
              <w:shd w:val="clear" w:color="auto" w:fill="auto"/>
              <w:spacing w:line="240" w:lineRule="auto"/>
              <w:ind w:firstLine="0"/>
              <w:contextualSpacing/>
              <w:jc w:val="center"/>
              <w:rPr>
                <w:rFonts w:ascii="仿宋" w:hAnsi="仿宋" w:eastAsia="仿宋" w:cs="仿宋"/>
                <w:sz w:val="21"/>
                <w:szCs w:val="21"/>
                <w:lang w:val="en-US"/>
              </w:rPr>
            </w:pPr>
            <w:r>
              <w:rPr>
                <w:rFonts w:hint="eastAsia" w:ascii="仿宋" w:hAnsi="仿宋" w:eastAsia="仿宋" w:cs="仿宋"/>
                <w:sz w:val="21"/>
                <w:szCs w:val="21"/>
                <w:lang w:val="en-US"/>
              </w:rPr>
              <w:t>设备清尘</w:t>
            </w:r>
          </w:p>
        </w:tc>
        <w:tc>
          <w:tcPr>
            <w:tcW w:w="0" w:type="auto"/>
            <w:tcBorders>
              <w:top w:val="single" w:color="auto" w:sz="4" w:space="0"/>
              <w:left w:val="single" w:color="auto" w:sz="4" w:space="0"/>
              <w:right w:val="single" w:color="auto" w:sz="4" w:space="0"/>
            </w:tcBorders>
            <w:shd w:val="clear" w:color="auto" w:fill="FFFFFF"/>
            <w:vAlign w:val="center"/>
          </w:tcPr>
          <w:p w14:paraId="0C41BC5C">
            <w:pPr>
              <w:pStyle w:val="7"/>
              <w:shd w:val="clear" w:color="auto" w:fill="auto"/>
              <w:spacing w:line="240" w:lineRule="auto"/>
              <w:ind w:firstLine="0"/>
              <w:contextualSpacing/>
              <w:rPr>
                <w:rFonts w:ascii="仿宋" w:hAnsi="仿宋" w:eastAsia="仿宋" w:cs="仿宋"/>
                <w:sz w:val="21"/>
                <w:szCs w:val="21"/>
                <w:lang w:val="en-US"/>
              </w:rPr>
            </w:pPr>
            <w:r>
              <w:rPr>
                <w:rFonts w:hint="eastAsia" w:ascii="仿宋" w:hAnsi="仿宋" w:eastAsia="仿宋" w:cs="仿宋"/>
                <w:sz w:val="21"/>
                <w:szCs w:val="21"/>
                <w:lang w:val="en-US"/>
              </w:rPr>
              <w:t>清除设备积尘</w:t>
            </w:r>
          </w:p>
        </w:tc>
      </w:tr>
      <w:tr w14:paraId="5284BB2A">
        <w:tblPrEx>
          <w:tblCellMar>
            <w:top w:w="0" w:type="dxa"/>
            <w:left w:w="10" w:type="dxa"/>
            <w:bottom w:w="0" w:type="dxa"/>
            <w:right w:w="10" w:type="dxa"/>
          </w:tblCellMar>
        </w:tblPrEx>
        <w:tc>
          <w:tcPr>
            <w:tcW w:w="0" w:type="auto"/>
            <w:tcBorders>
              <w:top w:val="single" w:color="auto" w:sz="4" w:space="0"/>
              <w:left w:val="single" w:color="auto" w:sz="4" w:space="0"/>
            </w:tcBorders>
            <w:shd w:val="clear" w:color="auto" w:fill="FFFFFF"/>
            <w:vAlign w:val="center"/>
          </w:tcPr>
          <w:p w14:paraId="4162B87A">
            <w:pPr>
              <w:pStyle w:val="7"/>
              <w:shd w:val="clear" w:color="auto" w:fill="auto"/>
              <w:spacing w:line="240" w:lineRule="auto"/>
              <w:ind w:firstLine="0"/>
              <w:contextualSpacing/>
              <w:jc w:val="center"/>
              <w:rPr>
                <w:rFonts w:ascii="仿宋" w:hAnsi="仿宋" w:eastAsia="仿宋" w:cs="仿宋"/>
                <w:sz w:val="21"/>
                <w:szCs w:val="21"/>
                <w:lang w:val="en-US"/>
              </w:rPr>
            </w:pPr>
            <w:r>
              <w:rPr>
                <w:rFonts w:hint="eastAsia" w:ascii="仿宋" w:hAnsi="仿宋" w:eastAsia="仿宋" w:cs="仿宋"/>
                <w:sz w:val="21"/>
                <w:szCs w:val="21"/>
                <w:lang w:val="en-US"/>
              </w:rPr>
              <w:t>设备螺丝紧固</w:t>
            </w:r>
          </w:p>
        </w:tc>
        <w:tc>
          <w:tcPr>
            <w:tcW w:w="0" w:type="auto"/>
            <w:tcBorders>
              <w:top w:val="single" w:color="auto" w:sz="4" w:space="0"/>
              <w:left w:val="single" w:color="auto" w:sz="4" w:space="0"/>
              <w:right w:val="single" w:color="auto" w:sz="4" w:space="0"/>
            </w:tcBorders>
            <w:shd w:val="clear" w:color="auto" w:fill="FFFFFF"/>
            <w:vAlign w:val="center"/>
          </w:tcPr>
          <w:p w14:paraId="0294F475">
            <w:pPr>
              <w:pStyle w:val="7"/>
              <w:shd w:val="clear" w:color="auto" w:fill="auto"/>
              <w:spacing w:line="240" w:lineRule="auto"/>
              <w:ind w:firstLine="0"/>
              <w:contextualSpacing/>
              <w:rPr>
                <w:rFonts w:ascii="仿宋" w:hAnsi="仿宋" w:eastAsia="仿宋" w:cs="仿宋"/>
                <w:sz w:val="21"/>
                <w:szCs w:val="21"/>
                <w:lang w:val="en-US"/>
              </w:rPr>
            </w:pPr>
            <w:r>
              <w:rPr>
                <w:rFonts w:hint="eastAsia" w:ascii="仿宋" w:hAnsi="仿宋" w:eastAsia="仿宋" w:cs="仿宋"/>
                <w:sz w:val="21"/>
                <w:szCs w:val="21"/>
                <w:lang w:val="en-US"/>
              </w:rPr>
              <w:t>对设备的紧固件进行复紧</w:t>
            </w:r>
          </w:p>
        </w:tc>
      </w:tr>
      <w:tr w14:paraId="67FB707C">
        <w:tblPrEx>
          <w:tblCellMar>
            <w:top w:w="0" w:type="dxa"/>
            <w:left w:w="10" w:type="dxa"/>
            <w:bottom w:w="0" w:type="dxa"/>
            <w:right w:w="10" w:type="dxa"/>
          </w:tblCellMar>
        </w:tblPrEx>
        <w:tc>
          <w:tcPr>
            <w:tcW w:w="0" w:type="auto"/>
            <w:tcBorders>
              <w:top w:val="single" w:color="auto" w:sz="4" w:space="0"/>
              <w:left w:val="single" w:color="auto" w:sz="4" w:space="0"/>
              <w:bottom w:val="single" w:color="auto" w:sz="4" w:space="0"/>
            </w:tcBorders>
            <w:shd w:val="clear" w:color="auto" w:fill="FFFFFF"/>
            <w:vAlign w:val="center"/>
          </w:tcPr>
          <w:p w14:paraId="13E918F1">
            <w:pPr>
              <w:pStyle w:val="7"/>
              <w:shd w:val="clear" w:color="auto" w:fill="auto"/>
              <w:spacing w:line="240" w:lineRule="auto"/>
              <w:ind w:firstLine="0"/>
              <w:contextualSpacing/>
              <w:jc w:val="center"/>
              <w:rPr>
                <w:rFonts w:ascii="仿宋" w:hAnsi="仿宋" w:eastAsia="仿宋" w:cs="仿宋"/>
                <w:sz w:val="21"/>
                <w:szCs w:val="21"/>
                <w:lang w:val="en-US"/>
              </w:rPr>
            </w:pPr>
            <w:r>
              <w:rPr>
                <w:rFonts w:hint="eastAsia" w:ascii="仿宋" w:hAnsi="仿宋" w:eastAsia="仿宋" w:cs="仿宋"/>
                <w:sz w:val="21"/>
                <w:szCs w:val="21"/>
                <w:lang w:val="en-US"/>
              </w:rPr>
              <w:t>母排检查</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0A038DBF">
            <w:pPr>
              <w:pStyle w:val="7"/>
              <w:shd w:val="clear" w:color="auto" w:fill="auto"/>
              <w:spacing w:line="240" w:lineRule="auto"/>
              <w:ind w:firstLine="0"/>
              <w:contextualSpacing/>
              <w:rPr>
                <w:rFonts w:ascii="仿宋" w:hAnsi="仿宋" w:eastAsia="仿宋" w:cs="仿宋"/>
                <w:sz w:val="21"/>
                <w:szCs w:val="21"/>
                <w:lang w:val="en-US"/>
              </w:rPr>
            </w:pPr>
            <w:r>
              <w:rPr>
                <w:rFonts w:hint="eastAsia" w:ascii="仿宋" w:hAnsi="仿宋" w:eastAsia="仿宋" w:cs="仿宋"/>
                <w:sz w:val="21"/>
                <w:szCs w:val="21"/>
                <w:lang w:val="en-US"/>
              </w:rPr>
              <w:t>除尘、螺栓紧固等</w:t>
            </w:r>
          </w:p>
        </w:tc>
      </w:tr>
    </w:tbl>
    <w:p w14:paraId="67BB1B7C">
      <w:pPr>
        <w:pStyle w:val="10"/>
        <w:shd w:val="clear" w:color="auto" w:fill="auto"/>
        <w:spacing w:line="312" w:lineRule="auto"/>
        <w:contextualSpacing/>
        <w:jc w:val="both"/>
        <w:rPr>
          <w:rFonts w:ascii="仿宋" w:hAnsi="仿宋" w:eastAsia="仿宋" w:cs="仿宋"/>
          <w:b w:val="0"/>
          <w:bCs w:val="0"/>
          <w:sz w:val="21"/>
          <w:szCs w:val="21"/>
          <w:lang w:val="en-US" w:bidi="ar-SA"/>
        </w:rPr>
      </w:pPr>
      <w:r>
        <w:rPr>
          <w:rFonts w:hint="eastAsia" w:ascii="仿宋" w:hAnsi="仿宋" w:eastAsia="仿宋" w:cs="仿宋"/>
          <w:b w:val="0"/>
          <w:bCs w:val="0"/>
          <w:sz w:val="21"/>
          <w:szCs w:val="21"/>
          <w:lang w:val="en-US" w:bidi="ar-SA"/>
        </w:rPr>
        <w:t>2、低压柜、环网柜检测、维护</w:t>
      </w:r>
      <w:r>
        <w:rPr>
          <w:rFonts w:hint="eastAsia" w:ascii="仿宋" w:hAnsi="仿宋" w:eastAsia="仿宋" w:cs="仿宋"/>
          <w:b w:val="0"/>
          <w:sz w:val="21"/>
          <w:szCs w:val="21"/>
          <w:lang w:val="en-US"/>
        </w:rPr>
        <w:t>要求</w:t>
      </w:r>
    </w:p>
    <w:tbl>
      <w:tblPr>
        <w:tblStyle w:val="4"/>
        <w:tblW w:w="0" w:type="auto"/>
        <w:tblInd w:w="0" w:type="dxa"/>
        <w:tblLayout w:type="autofit"/>
        <w:tblCellMar>
          <w:top w:w="0" w:type="dxa"/>
          <w:left w:w="10" w:type="dxa"/>
          <w:bottom w:w="0" w:type="dxa"/>
          <w:right w:w="10" w:type="dxa"/>
        </w:tblCellMar>
      </w:tblPr>
      <w:tblGrid>
        <w:gridCol w:w="2027"/>
        <w:gridCol w:w="6299"/>
      </w:tblGrid>
      <w:tr w14:paraId="38C9C129">
        <w:tc>
          <w:tcPr>
            <w:tcW w:w="2027" w:type="dxa"/>
            <w:tcBorders>
              <w:top w:val="single" w:color="auto" w:sz="4" w:space="0"/>
              <w:left w:val="single" w:color="auto" w:sz="4" w:space="0"/>
            </w:tcBorders>
            <w:shd w:val="clear" w:color="auto" w:fill="FFFFFF"/>
            <w:vAlign w:val="center"/>
          </w:tcPr>
          <w:p w14:paraId="6E6B0D64">
            <w:pPr>
              <w:pStyle w:val="7"/>
              <w:shd w:val="clear" w:color="auto" w:fill="auto"/>
              <w:spacing w:line="240" w:lineRule="auto"/>
              <w:ind w:firstLine="0"/>
              <w:contextualSpacing/>
              <w:jc w:val="center"/>
              <w:rPr>
                <w:rFonts w:ascii="仿宋" w:hAnsi="仿宋" w:eastAsia="仿宋" w:cs="仿宋"/>
                <w:sz w:val="21"/>
                <w:szCs w:val="21"/>
                <w:lang w:val="en-US"/>
              </w:rPr>
            </w:pPr>
            <w:r>
              <w:rPr>
                <w:rFonts w:hint="eastAsia" w:ascii="仿宋" w:hAnsi="仿宋" w:eastAsia="仿宋" w:cs="仿宋"/>
                <w:sz w:val="21"/>
                <w:szCs w:val="21"/>
                <w:lang w:val="en-US"/>
              </w:rPr>
              <w:t>维护项目</w:t>
            </w:r>
          </w:p>
        </w:tc>
        <w:tc>
          <w:tcPr>
            <w:tcW w:w="6299" w:type="dxa"/>
            <w:tcBorders>
              <w:top w:val="single" w:color="auto" w:sz="4" w:space="0"/>
              <w:left w:val="single" w:color="auto" w:sz="4" w:space="0"/>
              <w:right w:val="single" w:color="auto" w:sz="4" w:space="0"/>
            </w:tcBorders>
            <w:shd w:val="clear" w:color="auto" w:fill="FFFFFF"/>
            <w:vAlign w:val="center"/>
          </w:tcPr>
          <w:p w14:paraId="5F3CC6DE">
            <w:pPr>
              <w:pStyle w:val="7"/>
              <w:shd w:val="clear" w:color="auto" w:fill="auto"/>
              <w:spacing w:line="240" w:lineRule="auto"/>
              <w:ind w:firstLine="540"/>
              <w:contextualSpacing/>
              <w:jc w:val="both"/>
              <w:rPr>
                <w:rFonts w:ascii="仿宋" w:hAnsi="仿宋" w:eastAsia="仿宋" w:cs="仿宋"/>
                <w:sz w:val="21"/>
                <w:szCs w:val="21"/>
                <w:lang w:val="en-US"/>
              </w:rPr>
            </w:pPr>
            <w:r>
              <w:rPr>
                <w:rFonts w:hint="eastAsia" w:ascii="仿宋" w:hAnsi="仿宋" w:eastAsia="仿宋" w:cs="仿宋"/>
                <w:sz w:val="21"/>
                <w:szCs w:val="21"/>
                <w:lang w:val="en-US"/>
              </w:rPr>
              <w:t>检测和维护要求</w:t>
            </w:r>
          </w:p>
        </w:tc>
      </w:tr>
      <w:tr w14:paraId="097FC942">
        <w:tblPrEx>
          <w:tblCellMar>
            <w:top w:w="0" w:type="dxa"/>
            <w:left w:w="10" w:type="dxa"/>
            <w:bottom w:w="0" w:type="dxa"/>
            <w:right w:w="10" w:type="dxa"/>
          </w:tblCellMar>
        </w:tblPrEx>
        <w:tc>
          <w:tcPr>
            <w:tcW w:w="2027" w:type="dxa"/>
            <w:tcBorders>
              <w:top w:val="single" w:color="auto" w:sz="4" w:space="0"/>
              <w:left w:val="single" w:color="auto" w:sz="4" w:space="0"/>
            </w:tcBorders>
            <w:shd w:val="clear" w:color="auto" w:fill="FFFFFF"/>
            <w:vAlign w:val="center"/>
          </w:tcPr>
          <w:p w14:paraId="607BCCDC">
            <w:pPr>
              <w:pStyle w:val="7"/>
              <w:shd w:val="clear" w:color="auto" w:fill="auto"/>
              <w:spacing w:line="240" w:lineRule="auto"/>
              <w:ind w:firstLine="0"/>
              <w:contextualSpacing/>
              <w:jc w:val="both"/>
              <w:rPr>
                <w:rFonts w:ascii="仿宋" w:hAnsi="仿宋" w:eastAsia="仿宋" w:cs="仿宋"/>
                <w:sz w:val="21"/>
                <w:szCs w:val="21"/>
                <w:lang w:val="en-US"/>
              </w:rPr>
            </w:pPr>
            <w:r>
              <w:rPr>
                <w:rFonts w:hint="eastAsia" w:ascii="仿宋" w:hAnsi="仿宋" w:eastAsia="仿宋" w:cs="仿宋"/>
                <w:sz w:val="21"/>
                <w:szCs w:val="21"/>
                <w:lang w:val="en-US"/>
              </w:rPr>
              <w:t>柜门、抽屉触头检查、加油润滑和评估</w:t>
            </w:r>
          </w:p>
        </w:tc>
        <w:tc>
          <w:tcPr>
            <w:tcW w:w="6299" w:type="dxa"/>
            <w:tcBorders>
              <w:top w:val="single" w:color="auto" w:sz="4" w:space="0"/>
              <w:left w:val="single" w:color="auto" w:sz="4" w:space="0"/>
              <w:right w:val="single" w:color="auto" w:sz="4" w:space="0"/>
            </w:tcBorders>
            <w:shd w:val="clear" w:color="auto" w:fill="FFFFFF"/>
            <w:vAlign w:val="center"/>
          </w:tcPr>
          <w:p w14:paraId="5B5855B0">
            <w:pPr>
              <w:pStyle w:val="7"/>
              <w:shd w:val="clear" w:color="auto" w:fill="auto"/>
              <w:spacing w:line="240" w:lineRule="auto"/>
              <w:ind w:firstLine="0"/>
              <w:contextualSpacing/>
              <w:jc w:val="both"/>
              <w:rPr>
                <w:rFonts w:ascii="仿宋" w:hAnsi="仿宋" w:eastAsia="仿宋" w:cs="仿宋"/>
                <w:sz w:val="21"/>
                <w:szCs w:val="21"/>
                <w:lang w:val="en-US"/>
              </w:rPr>
            </w:pPr>
            <w:r>
              <w:rPr>
                <w:rFonts w:hint="eastAsia" w:ascii="仿宋" w:hAnsi="仿宋" w:eastAsia="仿宋" w:cs="仿宋"/>
                <w:sz w:val="21"/>
                <w:szCs w:val="21"/>
                <w:lang w:val="en-US"/>
              </w:rPr>
              <w:t>GCK抽屉的故障烧毁率较高，必须检测和评估。</w:t>
            </w:r>
          </w:p>
        </w:tc>
      </w:tr>
      <w:tr w14:paraId="10726725">
        <w:tblPrEx>
          <w:tblCellMar>
            <w:top w:w="0" w:type="dxa"/>
            <w:left w:w="10" w:type="dxa"/>
            <w:bottom w:w="0" w:type="dxa"/>
            <w:right w:w="10" w:type="dxa"/>
          </w:tblCellMar>
        </w:tblPrEx>
        <w:tc>
          <w:tcPr>
            <w:tcW w:w="2027" w:type="dxa"/>
            <w:tcBorders>
              <w:top w:val="single" w:color="auto" w:sz="4" w:space="0"/>
              <w:left w:val="single" w:color="auto" w:sz="4" w:space="0"/>
            </w:tcBorders>
            <w:shd w:val="clear" w:color="auto" w:fill="FFFFFF"/>
            <w:vAlign w:val="center"/>
          </w:tcPr>
          <w:p w14:paraId="74AB0AFA">
            <w:pPr>
              <w:pStyle w:val="7"/>
              <w:shd w:val="clear" w:color="auto" w:fill="auto"/>
              <w:spacing w:after="40" w:line="240" w:lineRule="auto"/>
              <w:ind w:firstLine="0"/>
              <w:contextualSpacing/>
              <w:jc w:val="both"/>
              <w:rPr>
                <w:rFonts w:ascii="仿宋" w:hAnsi="仿宋" w:eastAsia="仿宋" w:cs="仿宋"/>
                <w:sz w:val="21"/>
                <w:szCs w:val="21"/>
                <w:lang w:val="en-US"/>
              </w:rPr>
            </w:pPr>
            <w:r>
              <w:rPr>
                <w:rFonts w:hint="eastAsia" w:ascii="仿宋" w:hAnsi="仿宋" w:eastAsia="仿宋" w:cs="仿宋"/>
                <w:sz w:val="21"/>
                <w:szCs w:val="21"/>
                <w:lang w:val="en-US"/>
              </w:rPr>
              <w:t>开关及刀开关机械机构检查和维护</w:t>
            </w:r>
          </w:p>
        </w:tc>
        <w:tc>
          <w:tcPr>
            <w:tcW w:w="6299" w:type="dxa"/>
            <w:tcBorders>
              <w:top w:val="single" w:color="auto" w:sz="4" w:space="0"/>
              <w:left w:val="single" w:color="auto" w:sz="4" w:space="0"/>
              <w:right w:val="single" w:color="auto" w:sz="4" w:space="0"/>
            </w:tcBorders>
            <w:shd w:val="clear" w:color="auto" w:fill="FFFFFF"/>
            <w:vAlign w:val="center"/>
          </w:tcPr>
          <w:p w14:paraId="751F9DCA">
            <w:pPr>
              <w:pStyle w:val="7"/>
              <w:shd w:val="clear" w:color="auto" w:fill="auto"/>
              <w:spacing w:line="240" w:lineRule="auto"/>
              <w:ind w:firstLine="0"/>
              <w:contextualSpacing/>
              <w:jc w:val="both"/>
              <w:rPr>
                <w:rFonts w:ascii="仿宋" w:hAnsi="仿宋" w:eastAsia="仿宋" w:cs="仿宋"/>
                <w:sz w:val="21"/>
                <w:szCs w:val="21"/>
                <w:lang w:val="en-US"/>
              </w:rPr>
            </w:pPr>
            <w:r>
              <w:rPr>
                <w:rFonts w:hint="eastAsia" w:ascii="仿宋" w:hAnsi="仿宋" w:eastAsia="仿宋" w:cs="仿宋"/>
                <w:sz w:val="21"/>
                <w:szCs w:val="21"/>
                <w:lang w:val="en-US"/>
              </w:rPr>
              <w:t>对低压开关动静触头检查和机械机构机械微调和保养使开关保持在最佳状态，减少故障率，开关的进出摇进机构，多次发现不灵活，造成无法合闸，必须检查修复。</w:t>
            </w:r>
          </w:p>
        </w:tc>
      </w:tr>
      <w:tr w14:paraId="5D0374F0">
        <w:tblPrEx>
          <w:tblCellMar>
            <w:top w:w="0" w:type="dxa"/>
            <w:left w:w="10" w:type="dxa"/>
            <w:bottom w:w="0" w:type="dxa"/>
            <w:right w:w="10" w:type="dxa"/>
          </w:tblCellMar>
        </w:tblPrEx>
        <w:tc>
          <w:tcPr>
            <w:tcW w:w="2027" w:type="dxa"/>
            <w:tcBorders>
              <w:top w:val="single" w:color="auto" w:sz="4" w:space="0"/>
              <w:left w:val="single" w:color="auto" w:sz="4" w:space="0"/>
            </w:tcBorders>
            <w:shd w:val="clear" w:color="auto" w:fill="FFFFFF"/>
            <w:vAlign w:val="center"/>
          </w:tcPr>
          <w:p w14:paraId="7E482149">
            <w:pPr>
              <w:pStyle w:val="7"/>
              <w:shd w:val="clear" w:color="auto" w:fill="auto"/>
              <w:spacing w:line="240" w:lineRule="auto"/>
              <w:ind w:firstLine="0"/>
              <w:contextualSpacing/>
              <w:jc w:val="both"/>
              <w:rPr>
                <w:rFonts w:ascii="仿宋" w:hAnsi="仿宋" w:eastAsia="仿宋" w:cs="仿宋"/>
                <w:sz w:val="21"/>
                <w:szCs w:val="21"/>
                <w:lang w:val="en-US"/>
              </w:rPr>
            </w:pPr>
            <w:r>
              <w:rPr>
                <w:rFonts w:hint="eastAsia" w:ascii="仿宋" w:hAnsi="仿宋" w:eastAsia="仿宋" w:cs="仿宋"/>
                <w:sz w:val="21"/>
                <w:szCs w:val="21"/>
                <w:lang w:val="en-US"/>
              </w:rPr>
              <w:t>低压开关仪表检查</w:t>
            </w:r>
          </w:p>
        </w:tc>
        <w:tc>
          <w:tcPr>
            <w:tcW w:w="6299" w:type="dxa"/>
            <w:tcBorders>
              <w:top w:val="single" w:color="auto" w:sz="4" w:space="0"/>
              <w:left w:val="single" w:color="auto" w:sz="4" w:space="0"/>
              <w:right w:val="single" w:color="auto" w:sz="4" w:space="0"/>
            </w:tcBorders>
            <w:shd w:val="clear" w:color="auto" w:fill="FFFFFF"/>
            <w:vAlign w:val="center"/>
          </w:tcPr>
          <w:p w14:paraId="32CE6985">
            <w:pPr>
              <w:pStyle w:val="7"/>
              <w:shd w:val="clear" w:color="auto" w:fill="auto"/>
              <w:spacing w:line="240" w:lineRule="auto"/>
              <w:ind w:firstLine="0"/>
              <w:contextualSpacing/>
              <w:jc w:val="both"/>
              <w:rPr>
                <w:rFonts w:ascii="仿宋" w:hAnsi="仿宋" w:eastAsia="仿宋" w:cs="仿宋"/>
                <w:sz w:val="21"/>
                <w:szCs w:val="21"/>
                <w:lang w:val="en-US"/>
              </w:rPr>
            </w:pPr>
            <w:r>
              <w:rPr>
                <w:rFonts w:hint="eastAsia" w:ascii="仿宋" w:hAnsi="仿宋" w:eastAsia="仿宋" w:cs="仿宋"/>
                <w:sz w:val="21"/>
                <w:szCs w:val="21"/>
                <w:lang w:val="en-US"/>
              </w:rPr>
              <w:t>检查控制显示仪表是否正常</w:t>
            </w:r>
          </w:p>
        </w:tc>
      </w:tr>
      <w:tr w14:paraId="7CAD2A11">
        <w:tblPrEx>
          <w:tblCellMar>
            <w:top w:w="0" w:type="dxa"/>
            <w:left w:w="10" w:type="dxa"/>
            <w:bottom w:w="0" w:type="dxa"/>
            <w:right w:w="10" w:type="dxa"/>
          </w:tblCellMar>
        </w:tblPrEx>
        <w:tc>
          <w:tcPr>
            <w:tcW w:w="2027" w:type="dxa"/>
            <w:tcBorders>
              <w:top w:val="single" w:color="auto" w:sz="4" w:space="0"/>
              <w:left w:val="single" w:color="auto" w:sz="4" w:space="0"/>
            </w:tcBorders>
            <w:shd w:val="clear" w:color="auto" w:fill="FFFFFF"/>
            <w:vAlign w:val="center"/>
          </w:tcPr>
          <w:p w14:paraId="135F55E0">
            <w:pPr>
              <w:pStyle w:val="7"/>
              <w:shd w:val="clear" w:color="auto" w:fill="auto"/>
              <w:spacing w:line="240" w:lineRule="auto"/>
              <w:ind w:firstLine="0"/>
              <w:contextualSpacing/>
              <w:jc w:val="both"/>
              <w:rPr>
                <w:rFonts w:ascii="仿宋" w:hAnsi="仿宋" w:eastAsia="仿宋" w:cs="仿宋"/>
                <w:sz w:val="21"/>
                <w:szCs w:val="21"/>
                <w:lang w:val="en-US"/>
              </w:rPr>
            </w:pPr>
            <w:r>
              <w:rPr>
                <w:rFonts w:hint="eastAsia" w:ascii="仿宋" w:hAnsi="仿宋" w:eastAsia="仿宋" w:cs="仿宋"/>
                <w:sz w:val="21"/>
                <w:szCs w:val="21"/>
                <w:lang w:val="en-US"/>
              </w:rPr>
              <w:t>设备清尘</w:t>
            </w:r>
          </w:p>
        </w:tc>
        <w:tc>
          <w:tcPr>
            <w:tcW w:w="6299" w:type="dxa"/>
            <w:tcBorders>
              <w:top w:val="single" w:color="auto" w:sz="4" w:space="0"/>
              <w:left w:val="single" w:color="auto" w:sz="4" w:space="0"/>
              <w:right w:val="single" w:color="auto" w:sz="4" w:space="0"/>
            </w:tcBorders>
            <w:shd w:val="clear" w:color="auto" w:fill="FFFFFF"/>
            <w:vAlign w:val="center"/>
          </w:tcPr>
          <w:p w14:paraId="602B49B1">
            <w:pPr>
              <w:pStyle w:val="7"/>
              <w:shd w:val="clear" w:color="auto" w:fill="auto"/>
              <w:spacing w:line="240" w:lineRule="auto"/>
              <w:ind w:firstLine="0"/>
              <w:contextualSpacing/>
              <w:jc w:val="both"/>
              <w:rPr>
                <w:rFonts w:ascii="仿宋" w:hAnsi="仿宋" w:eastAsia="仿宋" w:cs="仿宋"/>
                <w:sz w:val="21"/>
                <w:szCs w:val="21"/>
                <w:lang w:val="en-US"/>
              </w:rPr>
            </w:pPr>
            <w:r>
              <w:rPr>
                <w:rFonts w:hint="eastAsia" w:ascii="仿宋" w:hAnsi="仿宋" w:eastAsia="仿宋" w:cs="仿宋"/>
                <w:sz w:val="21"/>
                <w:szCs w:val="21"/>
                <w:lang w:val="en-US"/>
              </w:rPr>
              <w:t>清除设备积尘、杂物等</w:t>
            </w:r>
          </w:p>
        </w:tc>
      </w:tr>
      <w:tr w14:paraId="5A7F0053">
        <w:tblPrEx>
          <w:tblCellMar>
            <w:top w:w="0" w:type="dxa"/>
            <w:left w:w="10" w:type="dxa"/>
            <w:bottom w:w="0" w:type="dxa"/>
            <w:right w:w="10" w:type="dxa"/>
          </w:tblCellMar>
        </w:tblPrEx>
        <w:tc>
          <w:tcPr>
            <w:tcW w:w="2027" w:type="dxa"/>
            <w:tcBorders>
              <w:top w:val="single" w:color="auto" w:sz="4" w:space="0"/>
              <w:left w:val="single" w:color="auto" w:sz="4" w:space="0"/>
              <w:bottom w:val="single" w:color="auto" w:sz="4" w:space="0"/>
            </w:tcBorders>
            <w:shd w:val="clear" w:color="auto" w:fill="FFFFFF"/>
            <w:vAlign w:val="center"/>
          </w:tcPr>
          <w:p w14:paraId="269D0CD2">
            <w:pPr>
              <w:pStyle w:val="7"/>
              <w:shd w:val="clear" w:color="auto" w:fill="auto"/>
              <w:spacing w:line="240" w:lineRule="auto"/>
              <w:ind w:firstLine="0"/>
              <w:contextualSpacing/>
              <w:jc w:val="both"/>
              <w:rPr>
                <w:rFonts w:ascii="仿宋" w:hAnsi="仿宋" w:eastAsia="仿宋" w:cs="仿宋"/>
                <w:sz w:val="21"/>
                <w:szCs w:val="21"/>
                <w:lang w:val="en-US"/>
              </w:rPr>
            </w:pPr>
            <w:r>
              <w:rPr>
                <w:rFonts w:hint="eastAsia" w:ascii="仿宋" w:hAnsi="仿宋" w:eastAsia="仿宋" w:cs="仿宋"/>
                <w:sz w:val="21"/>
                <w:szCs w:val="21"/>
                <w:lang w:val="en-US"/>
              </w:rPr>
              <w:t>设备螺丝紧固</w:t>
            </w:r>
          </w:p>
        </w:tc>
        <w:tc>
          <w:tcPr>
            <w:tcW w:w="6299" w:type="dxa"/>
            <w:tcBorders>
              <w:top w:val="single" w:color="auto" w:sz="4" w:space="0"/>
              <w:left w:val="single" w:color="auto" w:sz="4" w:space="0"/>
              <w:bottom w:val="single" w:color="auto" w:sz="4" w:space="0"/>
              <w:right w:val="single" w:color="auto" w:sz="4" w:space="0"/>
            </w:tcBorders>
            <w:shd w:val="clear" w:color="auto" w:fill="FFFFFF"/>
            <w:vAlign w:val="center"/>
          </w:tcPr>
          <w:p w14:paraId="1ABCB9DF">
            <w:pPr>
              <w:pStyle w:val="7"/>
              <w:shd w:val="clear" w:color="auto" w:fill="auto"/>
              <w:spacing w:line="240" w:lineRule="auto"/>
              <w:ind w:firstLine="0"/>
              <w:contextualSpacing/>
              <w:jc w:val="both"/>
              <w:rPr>
                <w:rFonts w:ascii="仿宋" w:hAnsi="仿宋" w:eastAsia="仿宋" w:cs="仿宋"/>
                <w:sz w:val="21"/>
                <w:szCs w:val="21"/>
                <w:lang w:val="en-US"/>
              </w:rPr>
            </w:pPr>
            <w:r>
              <w:rPr>
                <w:rFonts w:hint="eastAsia" w:ascii="仿宋" w:hAnsi="仿宋" w:eastAsia="仿宋" w:cs="仿宋"/>
                <w:sz w:val="21"/>
                <w:szCs w:val="21"/>
                <w:lang w:val="en-US"/>
              </w:rPr>
              <w:t>对设备的紧固件进行复紧</w:t>
            </w:r>
          </w:p>
        </w:tc>
      </w:tr>
    </w:tbl>
    <w:p w14:paraId="371D3870">
      <w:pPr>
        <w:pStyle w:val="10"/>
        <w:shd w:val="clear" w:color="auto" w:fill="auto"/>
        <w:spacing w:line="312" w:lineRule="auto"/>
        <w:contextualSpacing/>
        <w:rPr>
          <w:rFonts w:ascii="仿宋" w:hAnsi="仿宋" w:eastAsia="仿宋" w:cs="仿宋"/>
          <w:b w:val="0"/>
          <w:bCs w:val="0"/>
          <w:sz w:val="21"/>
          <w:szCs w:val="21"/>
          <w:lang w:val="en-US" w:bidi="ar-SA"/>
        </w:rPr>
      </w:pPr>
      <w:r>
        <w:rPr>
          <w:rFonts w:hint="eastAsia" w:ascii="仿宋" w:hAnsi="仿宋" w:eastAsia="仿宋" w:cs="仿宋"/>
          <w:b w:val="0"/>
          <w:bCs w:val="0"/>
          <w:sz w:val="21"/>
          <w:szCs w:val="21"/>
          <w:lang w:val="en-US" w:bidi="ar-SA"/>
        </w:rPr>
        <w:t>3、变压器年度检测、维护</w:t>
      </w:r>
      <w:r>
        <w:rPr>
          <w:rFonts w:hint="eastAsia" w:ascii="仿宋" w:hAnsi="仿宋" w:eastAsia="仿宋" w:cs="仿宋"/>
          <w:b w:val="0"/>
          <w:sz w:val="21"/>
          <w:szCs w:val="21"/>
          <w:lang w:val="en-US"/>
        </w:rPr>
        <w:t>要求</w:t>
      </w:r>
    </w:p>
    <w:tbl>
      <w:tblPr>
        <w:tblStyle w:val="4"/>
        <w:tblW w:w="8374" w:type="dxa"/>
        <w:tblInd w:w="0" w:type="dxa"/>
        <w:tblLayout w:type="autofit"/>
        <w:tblCellMar>
          <w:top w:w="0" w:type="dxa"/>
          <w:left w:w="10" w:type="dxa"/>
          <w:bottom w:w="0" w:type="dxa"/>
          <w:right w:w="10" w:type="dxa"/>
        </w:tblCellMar>
      </w:tblPr>
      <w:tblGrid>
        <w:gridCol w:w="2562"/>
        <w:gridCol w:w="5812"/>
      </w:tblGrid>
      <w:tr w14:paraId="35EBA8C1">
        <w:tblPrEx>
          <w:tblCellMar>
            <w:top w:w="0" w:type="dxa"/>
            <w:left w:w="10" w:type="dxa"/>
            <w:bottom w:w="0" w:type="dxa"/>
            <w:right w:w="10" w:type="dxa"/>
          </w:tblCellMar>
        </w:tblPrEx>
        <w:tc>
          <w:tcPr>
            <w:tcW w:w="2562" w:type="dxa"/>
            <w:tcBorders>
              <w:top w:val="single" w:color="auto" w:sz="4" w:space="0"/>
              <w:left w:val="single" w:color="auto" w:sz="4" w:space="0"/>
            </w:tcBorders>
            <w:shd w:val="clear" w:color="auto" w:fill="FFFFFF"/>
            <w:vAlign w:val="bottom"/>
          </w:tcPr>
          <w:p w14:paraId="29C7C620">
            <w:pPr>
              <w:pStyle w:val="7"/>
              <w:shd w:val="clear" w:color="auto" w:fill="auto"/>
              <w:spacing w:line="240" w:lineRule="auto"/>
              <w:ind w:firstLine="0"/>
              <w:contextualSpacing/>
              <w:jc w:val="center"/>
              <w:rPr>
                <w:rFonts w:ascii="仿宋" w:hAnsi="仿宋" w:eastAsia="仿宋" w:cs="仿宋"/>
                <w:sz w:val="21"/>
                <w:szCs w:val="21"/>
                <w:lang w:val="en-US"/>
              </w:rPr>
            </w:pPr>
            <w:r>
              <w:rPr>
                <w:rFonts w:hint="eastAsia" w:ascii="仿宋" w:hAnsi="仿宋" w:eastAsia="仿宋" w:cs="仿宋"/>
                <w:sz w:val="21"/>
                <w:szCs w:val="21"/>
                <w:lang w:val="en-US"/>
              </w:rPr>
              <w:t>维护项目</w:t>
            </w:r>
          </w:p>
        </w:tc>
        <w:tc>
          <w:tcPr>
            <w:tcW w:w="5812" w:type="dxa"/>
            <w:tcBorders>
              <w:top w:val="single" w:color="auto" w:sz="4" w:space="0"/>
              <w:left w:val="single" w:color="auto" w:sz="4" w:space="0"/>
              <w:right w:val="single" w:color="auto" w:sz="4" w:space="0"/>
            </w:tcBorders>
            <w:shd w:val="clear" w:color="auto" w:fill="FFFFFF"/>
            <w:vAlign w:val="bottom"/>
          </w:tcPr>
          <w:p w14:paraId="24F2E31C">
            <w:pPr>
              <w:pStyle w:val="7"/>
              <w:shd w:val="clear" w:color="auto" w:fill="auto"/>
              <w:spacing w:line="240" w:lineRule="auto"/>
              <w:ind w:left="1040" w:firstLine="0"/>
              <w:contextualSpacing/>
              <w:rPr>
                <w:rFonts w:ascii="仿宋" w:hAnsi="仿宋" w:eastAsia="仿宋" w:cs="仿宋"/>
                <w:sz w:val="21"/>
                <w:szCs w:val="21"/>
                <w:lang w:val="en-US"/>
              </w:rPr>
            </w:pPr>
            <w:r>
              <w:rPr>
                <w:rFonts w:hint="eastAsia" w:ascii="仿宋" w:hAnsi="仿宋" w:eastAsia="仿宋" w:cs="仿宋"/>
                <w:sz w:val="21"/>
                <w:szCs w:val="21"/>
                <w:lang w:val="en-US"/>
              </w:rPr>
              <w:t>检测和维护要求</w:t>
            </w:r>
          </w:p>
        </w:tc>
      </w:tr>
      <w:tr w14:paraId="0DD49EDA">
        <w:tblPrEx>
          <w:tblCellMar>
            <w:top w:w="0" w:type="dxa"/>
            <w:left w:w="10" w:type="dxa"/>
            <w:bottom w:w="0" w:type="dxa"/>
            <w:right w:w="10" w:type="dxa"/>
          </w:tblCellMar>
        </w:tblPrEx>
        <w:tc>
          <w:tcPr>
            <w:tcW w:w="2562" w:type="dxa"/>
            <w:tcBorders>
              <w:top w:val="single" w:color="auto" w:sz="4" w:space="0"/>
              <w:left w:val="single" w:color="auto" w:sz="4" w:space="0"/>
            </w:tcBorders>
            <w:shd w:val="clear" w:color="auto" w:fill="FFFFFF"/>
            <w:vAlign w:val="bottom"/>
          </w:tcPr>
          <w:p w14:paraId="2C89A549">
            <w:pPr>
              <w:pStyle w:val="7"/>
              <w:shd w:val="clear" w:color="auto" w:fill="auto"/>
              <w:spacing w:line="240" w:lineRule="auto"/>
              <w:ind w:firstLine="0"/>
              <w:contextualSpacing/>
              <w:rPr>
                <w:rFonts w:ascii="仿宋" w:hAnsi="仿宋" w:eastAsia="仿宋" w:cs="仿宋"/>
                <w:sz w:val="21"/>
                <w:szCs w:val="21"/>
                <w:lang w:val="en-US"/>
              </w:rPr>
            </w:pPr>
            <w:r>
              <w:rPr>
                <w:rFonts w:hint="eastAsia" w:ascii="仿宋" w:hAnsi="仿宋" w:eastAsia="仿宋" w:cs="仿宋"/>
                <w:sz w:val="21"/>
                <w:szCs w:val="21"/>
                <w:lang w:val="en-US"/>
              </w:rPr>
              <w:t>耐压试验</w:t>
            </w:r>
          </w:p>
        </w:tc>
        <w:tc>
          <w:tcPr>
            <w:tcW w:w="5812" w:type="dxa"/>
            <w:tcBorders>
              <w:top w:val="single" w:color="auto" w:sz="4" w:space="0"/>
              <w:left w:val="single" w:color="auto" w:sz="4" w:space="0"/>
              <w:right w:val="single" w:color="auto" w:sz="4" w:space="0"/>
            </w:tcBorders>
            <w:shd w:val="clear" w:color="auto" w:fill="FFFFFF"/>
            <w:vAlign w:val="bottom"/>
          </w:tcPr>
          <w:p w14:paraId="0B114457">
            <w:pPr>
              <w:pStyle w:val="7"/>
              <w:shd w:val="clear" w:color="auto" w:fill="auto"/>
              <w:spacing w:line="240" w:lineRule="auto"/>
              <w:ind w:firstLine="0"/>
              <w:contextualSpacing/>
              <w:rPr>
                <w:rFonts w:ascii="仿宋" w:hAnsi="仿宋" w:eastAsia="仿宋" w:cs="仿宋"/>
                <w:sz w:val="21"/>
                <w:szCs w:val="21"/>
                <w:lang w:val="en-US"/>
              </w:rPr>
            </w:pPr>
            <w:r>
              <w:rPr>
                <w:rFonts w:hint="eastAsia" w:ascii="仿宋" w:hAnsi="仿宋" w:eastAsia="仿宋" w:cs="仿宋"/>
                <w:sz w:val="21"/>
                <w:szCs w:val="21"/>
                <w:lang w:val="en-US"/>
              </w:rPr>
              <w:t>对电缆进行高压试验，及时发现破损部位。</w:t>
            </w:r>
          </w:p>
        </w:tc>
      </w:tr>
      <w:tr w14:paraId="73BB3EB6">
        <w:tblPrEx>
          <w:tblCellMar>
            <w:top w:w="0" w:type="dxa"/>
            <w:left w:w="10" w:type="dxa"/>
            <w:bottom w:w="0" w:type="dxa"/>
            <w:right w:w="10" w:type="dxa"/>
          </w:tblCellMar>
        </w:tblPrEx>
        <w:tc>
          <w:tcPr>
            <w:tcW w:w="2562" w:type="dxa"/>
            <w:tcBorders>
              <w:top w:val="single" w:color="auto" w:sz="4" w:space="0"/>
              <w:left w:val="single" w:color="auto" w:sz="4" w:space="0"/>
            </w:tcBorders>
            <w:shd w:val="clear" w:color="auto" w:fill="FFFFFF"/>
            <w:vAlign w:val="bottom"/>
          </w:tcPr>
          <w:p w14:paraId="6E294227">
            <w:pPr>
              <w:pStyle w:val="7"/>
              <w:shd w:val="clear" w:color="auto" w:fill="auto"/>
              <w:spacing w:line="240" w:lineRule="auto"/>
              <w:ind w:firstLine="0"/>
              <w:contextualSpacing/>
              <w:rPr>
                <w:rFonts w:ascii="仿宋" w:hAnsi="仿宋" w:eastAsia="仿宋" w:cs="仿宋"/>
                <w:sz w:val="21"/>
                <w:szCs w:val="21"/>
                <w:lang w:val="en-US"/>
              </w:rPr>
            </w:pPr>
            <w:r>
              <w:rPr>
                <w:rFonts w:hint="eastAsia" w:ascii="仿宋" w:hAnsi="仿宋" w:eastAsia="仿宋" w:cs="仿宋"/>
                <w:sz w:val="21"/>
                <w:szCs w:val="21"/>
                <w:lang w:val="en-US"/>
              </w:rPr>
              <w:t>直流电阻试验</w:t>
            </w:r>
          </w:p>
        </w:tc>
        <w:tc>
          <w:tcPr>
            <w:tcW w:w="5812" w:type="dxa"/>
            <w:tcBorders>
              <w:top w:val="single" w:color="auto" w:sz="4" w:space="0"/>
              <w:left w:val="single" w:color="auto" w:sz="4" w:space="0"/>
              <w:right w:val="single" w:color="auto" w:sz="4" w:space="0"/>
            </w:tcBorders>
            <w:shd w:val="clear" w:color="auto" w:fill="FFFFFF"/>
            <w:vAlign w:val="bottom"/>
          </w:tcPr>
          <w:p w14:paraId="037EA3E1">
            <w:pPr>
              <w:pStyle w:val="7"/>
              <w:shd w:val="clear" w:color="auto" w:fill="auto"/>
              <w:spacing w:line="240" w:lineRule="auto"/>
              <w:ind w:firstLine="0"/>
              <w:contextualSpacing/>
              <w:rPr>
                <w:rFonts w:ascii="仿宋" w:hAnsi="仿宋" w:eastAsia="仿宋" w:cs="仿宋"/>
                <w:sz w:val="21"/>
                <w:szCs w:val="21"/>
                <w:lang w:val="en-US"/>
              </w:rPr>
            </w:pPr>
            <w:r>
              <w:rPr>
                <w:rFonts w:hint="eastAsia" w:ascii="仿宋" w:hAnsi="仿宋" w:eastAsia="仿宋" w:cs="仿宋"/>
                <w:sz w:val="21"/>
                <w:szCs w:val="21"/>
                <w:lang w:val="en-US"/>
              </w:rPr>
              <w:t>测试变压器内部电阻变化，评估变压器发热状况。</w:t>
            </w:r>
          </w:p>
        </w:tc>
      </w:tr>
      <w:tr w14:paraId="2C7FD95B">
        <w:tblPrEx>
          <w:tblCellMar>
            <w:top w:w="0" w:type="dxa"/>
            <w:left w:w="10" w:type="dxa"/>
            <w:bottom w:w="0" w:type="dxa"/>
            <w:right w:w="10" w:type="dxa"/>
          </w:tblCellMar>
        </w:tblPrEx>
        <w:tc>
          <w:tcPr>
            <w:tcW w:w="2562" w:type="dxa"/>
            <w:tcBorders>
              <w:top w:val="single" w:color="auto" w:sz="4" w:space="0"/>
              <w:left w:val="single" w:color="auto" w:sz="4" w:space="0"/>
            </w:tcBorders>
            <w:shd w:val="clear" w:color="auto" w:fill="FFFFFF"/>
            <w:vAlign w:val="bottom"/>
          </w:tcPr>
          <w:p w14:paraId="70D05974">
            <w:pPr>
              <w:pStyle w:val="7"/>
              <w:shd w:val="clear" w:color="auto" w:fill="auto"/>
              <w:spacing w:line="240" w:lineRule="auto"/>
              <w:ind w:firstLine="0"/>
              <w:contextualSpacing/>
              <w:rPr>
                <w:rFonts w:ascii="仿宋" w:hAnsi="仿宋" w:eastAsia="仿宋" w:cs="仿宋"/>
                <w:sz w:val="21"/>
                <w:szCs w:val="21"/>
                <w:lang w:val="en-US"/>
              </w:rPr>
            </w:pPr>
            <w:r>
              <w:rPr>
                <w:rFonts w:hint="eastAsia" w:ascii="仿宋" w:hAnsi="仿宋" w:eastAsia="仿宋" w:cs="仿宋"/>
                <w:sz w:val="21"/>
                <w:szCs w:val="21"/>
                <w:lang w:val="en-US"/>
              </w:rPr>
              <w:t>变压器控制二次调试</w:t>
            </w:r>
          </w:p>
        </w:tc>
        <w:tc>
          <w:tcPr>
            <w:tcW w:w="5812" w:type="dxa"/>
            <w:tcBorders>
              <w:top w:val="single" w:color="auto" w:sz="4" w:space="0"/>
              <w:left w:val="single" w:color="auto" w:sz="4" w:space="0"/>
              <w:right w:val="single" w:color="auto" w:sz="4" w:space="0"/>
            </w:tcBorders>
            <w:shd w:val="clear" w:color="auto" w:fill="FFFFFF"/>
            <w:vAlign w:val="bottom"/>
          </w:tcPr>
          <w:p w14:paraId="7DED8036">
            <w:pPr>
              <w:pStyle w:val="7"/>
              <w:shd w:val="clear" w:color="auto" w:fill="auto"/>
              <w:spacing w:line="240" w:lineRule="auto"/>
              <w:ind w:firstLine="0"/>
              <w:contextualSpacing/>
              <w:rPr>
                <w:rFonts w:ascii="仿宋" w:hAnsi="仿宋" w:eastAsia="仿宋" w:cs="仿宋"/>
                <w:sz w:val="21"/>
                <w:szCs w:val="21"/>
                <w:lang w:val="en-US"/>
              </w:rPr>
            </w:pPr>
            <w:r>
              <w:rPr>
                <w:rFonts w:hint="eastAsia" w:ascii="仿宋" w:hAnsi="仿宋" w:eastAsia="仿宋" w:cs="仿宋"/>
                <w:sz w:val="21"/>
                <w:szCs w:val="21"/>
                <w:lang w:val="en-US"/>
              </w:rPr>
              <w:t>检查瓦斯继电器，温度继电器是否可靠跳闸。</w:t>
            </w:r>
          </w:p>
        </w:tc>
      </w:tr>
      <w:tr w14:paraId="7C81330C">
        <w:tblPrEx>
          <w:tblCellMar>
            <w:top w:w="0" w:type="dxa"/>
            <w:left w:w="10" w:type="dxa"/>
            <w:bottom w:w="0" w:type="dxa"/>
            <w:right w:w="10" w:type="dxa"/>
          </w:tblCellMar>
        </w:tblPrEx>
        <w:tc>
          <w:tcPr>
            <w:tcW w:w="2562" w:type="dxa"/>
            <w:tcBorders>
              <w:top w:val="single" w:color="auto" w:sz="4" w:space="0"/>
              <w:left w:val="single" w:color="auto" w:sz="4" w:space="0"/>
            </w:tcBorders>
            <w:shd w:val="clear" w:color="auto" w:fill="FFFFFF"/>
            <w:vAlign w:val="bottom"/>
          </w:tcPr>
          <w:p w14:paraId="47400650">
            <w:pPr>
              <w:pStyle w:val="7"/>
              <w:shd w:val="clear" w:color="auto" w:fill="auto"/>
              <w:spacing w:line="240" w:lineRule="auto"/>
              <w:ind w:firstLine="0"/>
              <w:contextualSpacing/>
              <w:rPr>
                <w:rFonts w:ascii="仿宋" w:hAnsi="仿宋" w:eastAsia="仿宋" w:cs="仿宋"/>
                <w:sz w:val="21"/>
                <w:szCs w:val="21"/>
                <w:lang w:val="en-US"/>
              </w:rPr>
            </w:pPr>
            <w:r>
              <w:rPr>
                <w:rFonts w:hint="eastAsia" w:ascii="仿宋" w:hAnsi="仿宋" w:eastAsia="仿宋" w:cs="仿宋"/>
                <w:sz w:val="21"/>
                <w:szCs w:val="21"/>
                <w:lang w:val="en-US"/>
              </w:rPr>
              <w:t>设备清尘</w:t>
            </w:r>
          </w:p>
        </w:tc>
        <w:tc>
          <w:tcPr>
            <w:tcW w:w="5812" w:type="dxa"/>
            <w:tcBorders>
              <w:top w:val="single" w:color="auto" w:sz="4" w:space="0"/>
              <w:left w:val="single" w:color="auto" w:sz="4" w:space="0"/>
              <w:right w:val="single" w:color="auto" w:sz="4" w:space="0"/>
            </w:tcBorders>
            <w:shd w:val="clear" w:color="auto" w:fill="FFFFFF"/>
            <w:vAlign w:val="bottom"/>
          </w:tcPr>
          <w:p w14:paraId="4DB6D3BC">
            <w:pPr>
              <w:pStyle w:val="7"/>
              <w:shd w:val="clear" w:color="auto" w:fill="auto"/>
              <w:spacing w:line="240" w:lineRule="auto"/>
              <w:ind w:firstLine="0"/>
              <w:contextualSpacing/>
              <w:rPr>
                <w:rFonts w:ascii="仿宋" w:hAnsi="仿宋" w:eastAsia="仿宋" w:cs="仿宋"/>
                <w:sz w:val="21"/>
                <w:szCs w:val="21"/>
                <w:lang w:val="en-US"/>
              </w:rPr>
            </w:pPr>
            <w:r>
              <w:rPr>
                <w:rFonts w:hint="eastAsia" w:ascii="仿宋" w:hAnsi="仿宋" w:eastAsia="仿宋" w:cs="仿宋"/>
                <w:sz w:val="21"/>
                <w:szCs w:val="21"/>
                <w:lang w:val="en-US"/>
              </w:rPr>
              <w:t>清除设备积尘</w:t>
            </w:r>
          </w:p>
        </w:tc>
      </w:tr>
      <w:tr w14:paraId="48C69B06">
        <w:tblPrEx>
          <w:tblCellMar>
            <w:top w:w="0" w:type="dxa"/>
            <w:left w:w="10" w:type="dxa"/>
            <w:bottom w:w="0" w:type="dxa"/>
            <w:right w:w="10" w:type="dxa"/>
          </w:tblCellMar>
        </w:tblPrEx>
        <w:tc>
          <w:tcPr>
            <w:tcW w:w="2562" w:type="dxa"/>
            <w:tcBorders>
              <w:top w:val="single" w:color="auto" w:sz="4" w:space="0"/>
              <w:left w:val="single" w:color="auto" w:sz="4" w:space="0"/>
              <w:bottom w:val="single" w:color="auto" w:sz="4" w:space="0"/>
            </w:tcBorders>
            <w:shd w:val="clear" w:color="auto" w:fill="FFFFFF"/>
            <w:vAlign w:val="bottom"/>
          </w:tcPr>
          <w:p w14:paraId="6726D3FC">
            <w:pPr>
              <w:pStyle w:val="7"/>
              <w:shd w:val="clear" w:color="auto" w:fill="auto"/>
              <w:spacing w:line="240" w:lineRule="auto"/>
              <w:ind w:firstLine="0"/>
              <w:contextualSpacing/>
              <w:rPr>
                <w:rFonts w:ascii="仿宋" w:hAnsi="仿宋" w:eastAsia="仿宋" w:cs="仿宋"/>
                <w:sz w:val="21"/>
                <w:szCs w:val="21"/>
                <w:lang w:val="en-US"/>
              </w:rPr>
            </w:pPr>
            <w:r>
              <w:rPr>
                <w:rFonts w:hint="eastAsia" w:ascii="仿宋" w:hAnsi="仿宋" w:eastAsia="仿宋" w:cs="仿宋"/>
                <w:sz w:val="21"/>
                <w:szCs w:val="21"/>
                <w:lang w:val="en-US"/>
              </w:rPr>
              <w:t>设备螺丝紧固</w:t>
            </w:r>
          </w:p>
        </w:tc>
        <w:tc>
          <w:tcPr>
            <w:tcW w:w="5812" w:type="dxa"/>
            <w:tcBorders>
              <w:top w:val="single" w:color="auto" w:sz="4" w:space="0"/>
              <w:left w:val="single" w:color="auto" w:sz="4" w:space="0"/>
              <w:bottom w:val="single" w:color="auto" w:sz="4" w:space="0"/>
              <w:right w:val="single" w:color="auto" w:sz="4" w:space="0"/>
            </w:tcBorders>
            <w:shd w:val="clear" w:color="auto" w:fill="FFFFFF"/>
            <w:vAlign w:val="bottom"/>
          </w:tcPr>
          <w:p w14:paraId="281B2DB0">
            <w:pPr>
              <w:pStyle w:val="7"/>
              <w:shd w:val="clear" w:color="auto" w:fill="auto"/>
              <w:spacing w:line="240" w:lineRule="auto"/>
              <w:ind w:firstLine="0"/>
              <w:contextualSpacing/>
              <w:rPr>
                <w:rFonts w:ascii="仿宋" w:hAnsi="仿宋" w:eastAsia="仿宋" w:cs="仿宋"/>
                <w:sz w:val="21"/>
                <w:szCs w:val="21"/>
                <w:lang w:val="en-US"/>
              </w:rPr>
            </w:pPr>
            <w:r>
              <w:rPr>
                <w:rFonts w:hint="eastAsia" w:ascii="仿宋" w:hAnsi="仿宋" w:eastAsia="仿宋" w:cs="仿宋"/>
                <w:sz w:val="21"/>
                <w:szCs w:val="21"/>
                <w:lang w:val="en-US"/>
              </w:rPr>
              <w:t>对设备的紧固件进行复紧</w:t>
            </w:r>
          </w:p>
        </w:tc>
      </w:tr>
      <w:tr w14:paraId="66ADC7F2">
        <w:tblPrEx>
          <w:tblCellMar>
            <w:top w:w="0" w:type="dxa"/>
            <w:left w:w="10" w:type="dxa"/>
            <w:bottom w:w="0" w:type="dxa"/>
            <w:right w:w="10" w:type="dxa"/>
          </w:tblCellMar>
        </w:tblPrEx>
        <w:tc>
          <w:tcPr>
            <w:tcW w:w="2562" w:type="dxa"/>
            <w:tcBorders>
              <w:top w:val="single" w:color="auto" w:sz="4" w:space="0"/>
              <w:left w:val="single" w:color="auto" w:sz="4" w:space="0"/>
            </w:tcBorders>
            <w:shd w:val="clear" w:color="auto" w:fill="FFFFFF"/>
            <w:vAlign w:val="bottom"/>
          </w:tcPr>
          <w:p w14:paraId="02145A8E">
            <w:pPr>
              <w:pStyle w:val="7"/>
              <w:shd w:val="clear" w:color="auto" w:fill="auto"/>
              <w:spacing w:line="240" w:lineRule="auto"/>
              <w:ind w:firstLine="0"/>
              <w:contextualSpacing/>
              <w:rPr>
                <w:rFonts w:ascii="仿宋" w:hAnsi="仿宋" w:eastAsia="仿宋" w:cs="仿宋"/>
                <w:color w:val="auto"/>
                <w:sz w:val="21"/>
                <w:szCs w:val="21"/>
                <w:lang w:val="en-US"/>
              </w:rPr>
            </w:pPr>
            <w:r>
              <w:rPr>
                <w:rFonts w:hint="eastAsia" w:ascii="仿宋" w:hAnsi="仿宋" w:eastAsia="仿宋" w:cs="仿宋"/>
                <w:color w:val="auto"/>
                <w:sz w:val="21"/>
                <w:szCs w:val="21"/>
                <w:lang w:val="en-US"/>
              </w:rPr>
              <w:t>温控及风扇维修</w:t>
            </w:r>
          </w:p>
        </w:tc>
        <w:tc>
          <w:tcPr>
            <w:tcW w:w="5812" w:type="dxa"/>
            <w:tcBorders>
              <w:top w:val="single" w:color="auto" w:sz="4" w:space="0"/>
              <w:left w:val="single" w:color="auto" w:sz="4" w:space="0"/>
              <w:right w:val="single" w:color="auto" w:sz="4" w:space="0"/>
            </w:tcBorders>
            <w:shd w:val="clear" w:color="auto" w:fill="FFFFFF"/>
            <w:vAlign w:val="bottom"/>
          </w:tcPr>
          <w:p w14:paraId="4ED46AD2">
            <w:pPr>
              <w:pStyle w:val="7"/>
              <w:shd w:val="clear" w:color="auto" w:fill="auto"/>
              <w:spacing w:line="240" w:lineRule="auto"/>
              <w:ind w:firstLine="0"/>
              <w:contextualSpacing/>
              <w:rPr>
                <w:rFonts w:ascii="仿宋" w:hAnsi="仿宋" w:eastAsia="仿宋" w:cs="仿宋"/>
                <w:color w:val="auto"/>
                <w:sz w:val="21"/>
                <w:szCs w:val="21"/>
                <w:lang w:val="en-US"/>
              </w:rPr>
            </w:pPr>
            <w:r>
              <w:rPr>
                <w:rFonts w:hint="eastAsia" w:ascii="仿宋" w:hAnsi="仿宋" w:eastAsia="仿宋" w:cs="仿宋"/>
                <w:color w:val="auto"/>
                <w:sz w:val="21"/>
                <w:szCs w:val="21"/>
                <w:lang w:val="en-US"/>
              </w:rPr>
              <w:t>A17分配电房</w:t>
            </w:r>
            <w:r>
              <w:rPr>
                <w:rFonts w:hint="eastAsia" w:ascii="仿宋" w:hAnsi="仿宋" w:eastAsia="仿宋" w:cs="仿宋"/>
                <w:color w:val="auto"/>
                <w:sz w:val="21"/>
                <w:szCs w:val="21"/>
                <w:lang w:val="en-US" w:eastAsia="zh-CN"/>
              </w:rPr>
              <w:t>两</w:t>
            </w:r>
            <w:r>
              <w:rPr>
                <w:rFonts w:hint="eastAsia" w:ascii="仿宋" w:hAnsi="仿宋" w:eastAsia="仿宋" w:cs="仿宋"/>
                <w:color w:val="auto"/>
                <w:sz w:val="21"/>
                <w:szCs w:val="21"/>
                <w:lang w:val="en-US"/>
              </w:rPr>
              <w:t>台变压器的温控和风扇维修</w:t>
            </w:r>
          </w:p>
        </w:tc>
      </w:tr>
    </w:tbl>
    <w:p w14:paraId="4A362716">
      <w:pPr>
        <w:pStyle w:val="3"/>
        <w:spacing w:line="312" w:lineRule="auto"/>
        <w:ind w:firstLine="0" w:firstLineChars="0"/>
        <w:rPr>
          <w:rFonts w:ascii="仿宋" w:hAnsi="仿宋" w:eastAsia="仿宋" w:cs="仿宋"/>
          <w:szCs w:val="21"/>
        </w:rPr>
      </w:pPr>
    </w:p>
    <w:p w14:paraId="7F56279C">
      <w:pPr>
        <w:pStyle w:val="10"/>
        <w:shd w:val="clear" w:color="auto" w:fill="auto"/>
        <w:spacing w:line="312" w:lineRule="auto"/>
        <w:contextualSpacing/>
        <w:jc w:val="both"/>
        <w:rPr>
          <w:rFonts w:ascii="仿宋" w:hAnsi="仿宋" w:eastAsia="仿宋" w:cs="仿宋"/>
          <w:b w:val="0"/>
          <w:bCs w:val="0"/>
          <w:sz w:val="21"/>
          <w:szCs w:val="21"/>
          <w:lang w:val="en-US" w:bidi="ar-SA"/>
        </w:rPr>
      </w:pPr>
      <w:r>
        <w:rPr>
          <w:rFonts w:hint="eastAsia" w:ascii="仿宋" w:hAnsi="仿宋" w:eastAsia="仿宋" w:cs="仿宋"/>
          <w:b w:val="0"/>
          <w:bCs w:val="0"/>
          <w:sz w:val="21"/>
          <w:szCs w:val="21"/>
          <w:lang w:val="en-US" w:bidi="ar-SA"/>
        </w:rPr>
        <w:t>4、10KV高压电缆年度检测、维护</w:t>
      </w:r>
      <w:r>
        <w:rPr>
          <w:rFonts w:hint="eastAsia" w:ascii="仿宋" w:hAnsi="仿宋" w:eastAsia="仿宋" w:cs="仿宋"/>
          <w:b w:val="0"/>
          <w:sz w:val="21"/>
          <w:szCs w:val="21"/>
          <w:lang w:val="en-US"/>
        </w:rPr>
        <w:t>要求</w:t>
      </w:r>
    </w:p>
    <w:tbl>
      <w:tblPr>
        <w:tblStyle w:val="4"/>
        <w:tblW w:w="8374" w:type="dxa"/>
        <w:tblInd w:w="0" w:type="dxa"/>
        <w:tblLayout w:type="autofit"/>
        <w:tblCellMar>
          <w:top w:w="0" w:type="dxa"/>
          <w:left w:w="10" w:type="dxa"/>
          <w:bottom w:w="0" w:type="dxa"/>
          <w:right w:w="10" w:type="dxa"/>
        </w:tblCellMar>
      </w:tblPr>
      <w:tblGrid>
        <w:gridCol w:w="2562"/>
        <w:gridCol w:w="5812"/>
      </w:tblGrid>
      <w:tr w14:paraId="07B1308C">
        <w:tblPrEx>
          <w:tblCellMar>
            <w:top w:w="0" w:type="dxa"/>
            <w:left w:w="10" w:type="dxa"/>
            <w:bottom w:w="0" w:type="dxa"/>
            <w:right w:w="10" w:type="dxa"/>
          </w:tblCellMar>
        </w:tblPrEx>
        <w:tc>
          <w:tcPr>
            <w:tcW w:w="2562" w:type="dxa"/>
            <w:tcBorders>
              <w:top w:val="single" w:color="auto" w:sz="4" w:space="0"/>
              <w:left w:val="single" w:color="auto" w:sz="4" w:space="0"/>
              <w:bottom w:val="single" w:color="auto" w:sz="4" w:space="0"/>
              <w:right w:val="single" w:color="auto" w:sz="4" w:space="0"/>
            </w:tcBorders>
            <w:shd w:val="clear" w:color="auto" w:fill="FFFFFF"/>
            <w:vAlign w:val="bottom"/>
          </w:tcPr>
          <w:p w14:paraId="143FC62B">
            <w:pPr>
              <w:pStyle w:val="7"/>
              <w:shd w:val="clear" w:color="auto" w:fill="auto"/>
              <w:spacing w:line="240" w:lineRule="auto"/>
              <w:ind w:firstLine="0"/>
              <w:contextualSpacing/>
              <w:jc w:val="center"/>
              <w:rPr>
                <w:rFonts w:ascii="仿宋" w:hAnsi="仿宋" w:eastAsia="仿宋" w:cs="仿宋"/>
                <w:sz w:val="21"/>
                <w:szCs w:val="21"/>
                <w:lang w:val="en-US"/>
              </w:rPr>
            </w:pPr>
            <w:r>
              <w:rPr>
                <w:rFonts w:hint="eastAsia" w:ascii="仿宋" w:hAnsi="仿宋" w:eastAsia="仿宋" w:cs="仿宋"/>
                <w:sz w:val="21"/>
                <w:szCs w:val="21"/>
                <w:lang w:val="en-US"/>
              </w:rPr>
              <w:t>维护项目</w:t>
            </w:r>
          </w:p>
        </w:tc>
        <w:tc>
          <w:tcPr>
            <w:tcW w:w="5812" w:type="dxa"/>
            <w:tcBorders>
              <w:top w:val="single" w:color="auto" w:sz="4" w:space="0"/>
              <w:left w:val="single" w:color="auto" w:sz="4" w:space="0"/>
              <w:bottom w:val="single" w:color="auto" w:sz="4" w:space="0"/>
              <w:right w:val="single" w:color="auto" w:sz="4" w:space="0"/>
            </w:tcBorders>
            <w:shd w:val="clear" w:color="auto" w:fill="FFFFFF"/>
            <w:vAlign w:val="bottom"/>
          </w:tcPr>
          <w:p w14:paraId="25F538E8">
            <w:pPr>
              <w:pStyle w:val="7"/>
              <w:shd w:val="clear" w:color="auto" w:fill="auto"/>
              <w:spacing w:line="240" w:lineRule="auto"/>
              <w:ind w:left="1280" w:firstLine="0"/>
              <w:contextualSpacing/>
              <w:rPr>
                <w:rFonts w:ascii="仿宋" w:hAnsi="仿宋" w:eastAsia="仿宋" w:cs="仿宋"/>
                <w:sz w:val="21"/>
                <w:szCs w:val="21"/>
                <w:lang w:val="en-US"/>
              </w:rPr>
            </w:pPr>
            <w:r>
              <w:rPr>
                <w:rFonts w:hint="eastAsia" w:ascii="仿宋" w:hAnsi="仿宋" w:eastAsia="仿宋" w:cs="仿宋"/>
                <w:sz w:val="21"/>
                <w:szCs w:val="21"/>
                <w:lang w:val="en-US"/>
              </w:rPr>
              <w:t>检测和维护要求</w:t>
            </w:r>
          </w:p>
        </w:tc>
      </w:tr>
      <w:tr w14:paraId="25B7AC42">
        <w:tblPrEx>
          <w:tblCellMar>
            <w:top w:w="0" w:type="dxa"/>
            <w:left w:w="10" w:type="dxa"/>
            <w:bottom w:w="0" w:type="dxa"/>
            <w:right w:w="10" w:type="dxa"/>
          </w:tblCellMar>
        </w:tblPrEx>
        <w:tc>
          <w:tcPr>
            <w:tcW w:w="2562" w:type="dxa"/>
            <w:tcBorders>
              <w:top w:val="single" w:color="auto" w:sz="4" w:space="0"/>
              <w:left w:val="single" w:color="auto" w:sz="4" w:space="0"/>
              <w:bottom w:val="single" w:color="auto" w:sz="4" w:space="0"/>
              <w:right w:val="single" w:color="auto" w:sz="4" w:space="0"/>
            </w:tcBorders>
            <w:shd w:val="clear" w:color="auto" w:fill="FFFFFF"/>
          </w:tcPr>
          <w:p w14:paraId="7E0C154B">
            <w:pPr>
              <w:pStyle w:val="7"/>
              <w:shd w:val="clear" w:color="auto" w:fill="auto"/>
              <w:spacing w:line="240" w:lineRule="auto"/>
              <w:ind w:firstLine="0"/>
              <w:contextualSpacing/>
              <w:rPr>
                <w:rFonts w:ascii="仿宋" w:hAnsi="仿宋" w:eastAsia="仿宋" w:cs="仿宋"/>
                <w:sz w:val="21"/>
                <w:szCs w:val="21"/>
                <w:lang w:val="en-US"/>
              </w:rPr>
            </w:pPr>
            <w:r>
              <w:rPr>
                <w:rFonts w:hint="eastAsia" w:ascii="仿宋" w:hAnsi="仿宋" w:eastAsia="仿宋" w:cs="仿宋"/>
                <w:sz w:val="21"/>
                <w:szCs w:val="21"/>
                <w:lang w:val="en-US"/>
              </w:rPr>
              <w:t>高压电缆的耐压检测</w:t>
            </w:r>
          </w:p>
        </w:tc>
        <w:tc>
          <w:tcPr>
            <w:tcW w:w="5812" w:type="dxa"/>
            <w:tcBorders>
              <w:top w:val="single" w:color="auto" w:sz="4" w:space="0"/>
              <w:left w:val="single" w:color="auto" w:sz="4" w:space="0"/>
              <w:bottom w:val="single" w:color="auto" w:sz="4" w:space="0"/>
              <w:right w:val="single" w:color="auto" w:sz="4" w:space="0"/>
            </w:tcBorders>
            <w:shd w:val="clear" w:color="auto" w:fill="FFFFFF"/>
          </w:tcPr>
          <w:p w14:paraId="13468092">
            <w:pPr>
              <w:pStyle w:val="7"/>
              <w:shd w:val="clear" w:color="auto" w:fill="auto"/>
              <w:spacing w:line="240" w:lineRule="auto"/>
              <w:ind w:firstLine="0"/>
              <w:contextualSpacing/>
              <w:rPr>
                <w:rFonts w:ascii="仿宋" w:hAnsi="仿宋" w:eastAsia="仿宋" w:cs="仿宋"/>
                <w:sz w:val="21"/>
                <w:szCs w:val="21"/>
                <w:lang w:val="en-US"/>
              </w:rPr>
            </w:pPr>
            <w:r>
              <w:rPr>
                <w:rFonts w:hint="eastAsia" w:ascii="仿宋" w:hAnsi="仿宋" w:eastAsia="仿宋" w:cs="仿宋"/>
                <w:sz w:val="21"/>
                <w:szCs w:val="21"/>
                <w:lang w:val="en-US"/>
              </w:rPr>
              <w:t>对电缆进行高压交流耐压试验，及时发现破损部位和损坏。</w:t>
            </w:r>
          </w:p>
        </w:tc>
      </w:tr>
      <w:tr w14:paraId="7840CD71">
        <w:tblPrEx>
          <w:tblCellMar>
            <w:top w:w="0" w:type="dxa"/>
            <w:left w:w="10" w:type="dxa"/>
            <w:bottom w:w="0" w:type="dxa"/>
            <w:right w:w="10" w:type="dxa"/>
          </w:tblCellMar>
        </w:tblPrEx>
        <w:tc>
          <w:tcPr>
            <w:tcW w:w="2562" w:type="dxa"/>
            <w:tcBorders>
              <w:top w:val="single" w:color="auto" w:sz="4" w:space="0"/>
              <w:left w:val="single" w:color="auto" w:sz="4" w:space="0"/>
              <w:bottom w:val="single" w:color="auto" w:sz="4" w:space="0"/>
              <w:right w:val="single" w:color="auto" w:sz="4" w:space="0"/>
            </w:tcBorders>
            <w:shd w:val="clear" w:color="auto" w:fill="FFFFFF"/>
          </w:tcPr>
          <w:p w14:paraId="26B90BE1">
            <w:pPr>
              <w:pStyle w:val="7"/>
              <w:shd w:val="clear" w:color="auto" w:fill="auto"/>
              <w:spacing w:line="240" w:lineRule="auto"/>
              <w:ind w:firstLine="0"/>
              <w:contextualSpacing/>
              <w:rPr>
                <w:rFonts w:ascii="仿宋" w:hAnsi="仿宋" w:eastAsia="仿宋" w:cs="仿宋"/>
                <w:sz w:val="21"/>
                <w:szCs w:val="21"/>
                <w:lang w:val="en-US"/>
              </w:rPr>
            </w:pPr>
            <w:r>
              <w:rPr>
                <w:rFonts w:hint="eastAsia" w:ascii="仿宋" w:hAnsi="仿宋" w:eastAsia="仿宋" w:cs="仿宋"/>
                <w:sz w:val="21"/>
                <w:szCs w:val="21"/>
                <w:lang w:val="en-US"/>
              </w:rPr>
              <w:t>高压电缆的泄漏电流测量</w:t>
            </w:r>
          </w:p>
        </w:tc>
        <w:tc>
          <w:tcPr>
            <w:tcW w:w="5812" w:type="dxa"/>
            <w:tcBorders>
              <w:top w:val="single" w:color="auto" w:sz="4" w:space="0"/>
              <w:left w:val="single" w:color="auto" w:sz="4" w:space="0"/>
              <w:bottom w:val="single" w:color="auto" w:sz="4" w:space="0"/>
              <w:right w:val="single" w:color="auto" w:sz="4" w:space="0"/>
            </w:tcBorders>
            <w:shd w:val="clear" w:color="auto" w:fill="FFFFFF"/>
          </w:tcPr>
          <w:p w14:paraId="21B28AFC">
            <w:pPr>
              <w:pStyle w:val="7"/>
              <w:shd w:val="clear" w:color="auto" w:fill="auto"/>
              <w:spacing w:line="240" w:lineRule="auto"/>
              <w:ind w:firstLine="0"/>
              <w:contextualSpacing/>
              <w:rPr>
                <w:rFonts w:ascii="仿宋" w:hAnsi="仿宋" w:eastAsia="仿宋" w:cs="仿宋"/>
                <w:sz w:val="21"/>
                <w:szCs w:val="21"/>
                <w:lang w:val="en-US"/>
              </w:rPr>
            </w:pPr>
            <w:r>
              <w:rPr>
                <w:rFonts w:hint="eastAsia" w:ascii="仿宋" w:hAnsi="仿宋" w:eastAsia="仿宋" w:cs="仿宋"/>
                <w:sz w:val="21"/>
                <w:szCs w:val="21"/>
                <w:lang w:val="en-US"/>
              </w:rPr>
              <w:t>检查高压电缆的泄漏电流值，评估电缆是否能够正常运行</w:t>
            </w:r>
          </w:p>
        </w:tc>
      </w:tr>
    </w:tbl>
    <w:p w14:paraId="038F3623">
      <w:pPr>
        <w:pStyle w:val="8"/>
        <w:spacing w:after="580" w:line="312" w:lineRule="auto"/>
        <w:ind w:firstLine="420" w:firstLineChars="200"/>
        <w:contextualSpacing/>
        <w:rPr>
          <w:rFonts w:ascii="仿宋" w:hAnsi="仿宋" w:eastAsia="仿宋" w:cs="仿宋"/>
          <w:sz w:val="21"/>
          <w:szCs w:val="21"/>
          <w:lang w:val="en-US" w:bidi="ar-SA"/>
        </w:rPr>
      </w:pPr>
      <w:r>
        <w:rPr>
          <w:rFonts w:hint="eastAsia" w:ascii="仿宋" w:hAnsi="仿宋" w:eastAsia="仿宋" w:cs="仿宋"/>
          <w:sz w:val="21"/>
          <w:szCs w:val="21"/>
          <w:lang w:val="en-US" w:bidi="ar-SA"/>
        </w:rPr>
        <w:t>1、参与投标单位须依据《安徽省电力设备交接和预防性试验规程》的相关试验项目（条款），详细编制报价书；</w:t>
      </w:r>
    </w:p>
    <w:p w14:paraId="27FCD89D">
      <w:pPr>
        <w:pStyle w:val="8"/>
        <w:spacing w:after="580" w:line="312" w:lineRule="auto"/>
        <w:ind w:firstLine="420" w:firstLineChars="200"/>
        <w:contextualSpacing/>
        <w:rPr>
          <w:rFonts w:ascii="仿宋" w:hAnsi="仿宋" w:eastAsia="仿宋" w:cs="仿宋"/>
          <w:sz w:val="21"/>
          <w:szCs w:val="21"/>
          <w:lang w:val="en-US" w:bidi="ar-SA"/>
        </w:rPr>
      </w:pPr>
      <w:r>
        <w:rPr>
          <w:rFonts w:hint="eastAsia" w:ascii="仿宋" w:hAnsi="仿宋" w:eastAsia="仿宋" w:cs="仿宋"/>
          <w:sz w:val="21"/>
          <w:szCs w:val="21"/>
          <w:lang w:val="en-US" w:bidi="ar-SA"/>
        </w:rPr>
        <w:t>2、中标单位确定后，本校视资金情况对试验项目保留增减及确定试验时间的权利，中标单位根据规程的项目（条款）及要求进行逐项试验。</w:t>
      </w:r>
    </w:p>
    <w:p w14:paraId="57B1D859">
      <w:pPr>
        <w:pStyle w:val="8"/>
        <w:spacing w:after="580" w:line="312" w:lineRule="auto"/>
        <w:ind w:firstLine="420" w:firstLineChars="200"/>
        <w:contextualSpacing/>
        <w:rPr>
          <w:rFonts w:ascii="仿宋" w:hAnsi="仿宋" w:eastAsia="仿宋" w:cs="仿宋"/>
          <w:sz w:val="21"/>
          <w:szCs w:val="21"/>
          <w:lang w:val="en-US" w:bidi="ar-SA"/>
        </w:rPr>
      </w:pPr>
      <w:r>
        <w:rPr>
          <w:rFonts w:hint="eastAsia" w:ascii="仿宋" w:hAnsi="仿宋" w:eastAsia="仿宋" w:cs="仿宋"/>
          <w:sz w:val="21"/>
          <w:szCs w:val="21"/>
          <w:lang w:val="en-US" w:bidi="ar-SA"/>
        </w:rPr>
        <w:t>3、在本校支付相关试验费用前，中标单位需提供一套经相关单位认可的试验报告（结果）及电子档一份。</w:t>
      </w:r>
    </w:p>
    <w:p w14:paraId="3E123ADB">
      <w:pPr>
        <w:pStyle w:val="8"/>
        <w:spacing w:after="580" w:line="312" w:lineRule="auto"/>
        <w:ind w:firstLine="420" w:firstLineChars="200"/>
        <w:contextualSpacing/>
        <w:rPr>
          <w:rFonts w:ascii="仿宋" w:hAnsi="仿宋" w:eastAsia="仿宋" w:cs="仿宋"/>
          <w:sz w:val="21"/>
          <w:szCs w:val="21"/>
          <w:lang w:val="en-US" w:bidi="ar-SA"/>
        </w:rPr>
      </w:pPr>
      <w:r>
        <w:rPr>
          <w:rFonts w:hint="eastAsia" w:ascii="仿宋" w:hAnsi="仿宋" w:eastAsia="仿宋" w:cs="仿宋"/>
          <w:sz w:val="21"/>
          <w:szCs w:val="21"/>
          <w:lang w:val="en-US" w:bidi="ar-SA"/>
        </w:rPr>
        <w:t>4、中标单位进入本校勘察后作业，人身及设备安全自行负责，对试验过程中损坏本校的电力设备均需修复至正常使用状态。</w:t>
      </w:r>
    </w:p>
    <w:p w14:paraId="09189C9C">
      <w:pPr>
        <w:pStyle w:val="8"/>
        <w:spacing w:after="580" w:line="312" w:lineRule="auto"/>
        <w:ind w:firstLine="420" w:firstLineChars="200"/>
        <w:contextualSpacing/>
        <w:rPr>
          <w:rFonts w:ascii="仿宋" w:hAnsi="仿宋" w:eastAsia="仿宋" w:cs="仿宋"/>
          <w:sz w:val="21"/>
          <w:szCs w:val="21"/>
          <w:lang w:val="en-US" w:bidi="ar-SA"/>
        </w:rPr>
      </w:pPr>
      <w:r>
        <w:rPr>
          <w:rFonts w:hint="eastAsia" w:ascii="仿宋" w:hAnsi="仿宋" w:eastAsia="仿宋" w:cs="仿宋"/>
          <w:sz w:val="21"/>
          <w:szCs w:val="21"/>
          <w:lang w:val="en-US" w:bidi="ar-SA"/>
        </w:rPr>
        <w:t>5、报价时需提交分项试验项目清单、试验进度方案。</w:t>
      </w:r>
    </w:p>
    <w:p w14:paraId="49DA131F">
      <w:pPr>
        <w:numPr>
          <w:numId w:val="0"/>
        </w:numPr>
        <w:spacing w:line="312" w:lineRule="auto"/>
        <w:ind w:leftChars="0"/>
        <w:rPr>
          <w:rFonts w:ascii="仿宋" w:hAnsi="仿宋" w:eastAsia="仿宋" w:cs="仿宋"/>
          <w:b/>
          <w:szCs w:val="21"/>
        </w:rPr>
      </w:pPr>
      <w:r>
        <w:rPr>
          <w:rFonts w:hint="eastAsia" w:ascii="仿宋" w:hAnsi="仿宋" w:eastAsia="仿宋" w:cs="仿宋"/>
          <w:b/>
          <w:szCs w:val="21"/>
          <w:lang w:val="en-US" w:eastAsia="zh-CN"/>
        </w:rPr>
        <w:t>六、</w:t>
      </w:r>
      <w:r>
        <w:rPr>
          <w:rFonts w:hint="eastAsia" w:ascii="仿宋" w:hAnsi="仿宋" w:eastAsia="仿宋" w:cs="仿宋"/>
          <w:b/>
          <w:szCs w:val="21"/>
        </w:rPr>
        <w:t>招标要求</w:t>
      </w:r>
    </w:p>
    <w:p w14:paraId="4A21BA46">
      <w:pPr>
        <w:pStyle w:val="8"/>
        <w:shd w:val="clear" w:color="auto" w:fill="auto"/>
        <w:spacing w:line="312" w:lineRule="auto"/>
        <w:ind w:left="426" w:firstLine="0"/>
        <w:jc w:val="both"/>
        <w:rPr>
          <w:rFonts w:ascii="仿宋" w:hAnsi="仿宋" w:eastAsia="仿宋" w:cs="仿宋"/>
          <w:sz w:val="21"/>
          <w:szCs w:val="21"/>
        </w:rPr>
      </w:pPr>
      <w:r>
        <w:rPr>
          <w:rFonts w:hint="eastAsia" w:ascii="仿宋" w:hAnsi="仿宋" w:eastAsia="仿宋" w:cs="仿宋"/>
          <w:sz w:val="21"/>
          <w:szCs w:val="21"/>
        </w:rPr>
        <w:t>1、投标人应到学校实地勘查，充分了解学校实际情况后进行报价；</w:t>
      </w:r>
    </w:p>
    <w:p w14:paraId="0B613E7E">
      <w:pPr>
        <w:pStyle w:val="8"/>
        <w:shd w:val="clear" w:color="auto" w:fill="auto"/>
        <w:spacing w:line="312" w:lineRule="auto"/>
        <w:ind w:firstLine="405" w:firstLineChars="193"/>
        <w:jc w:val="both"/>
        <w:rPr>
          <w:rFonts w:ascii="仿宋" w:hAnsi="仿宋" w:eastAsia="仿宋" w:cs="仿宋"/>
          <w:sz w:val="21"/>
          <w:szCs w:val="21"/>
        </w:rPr>
      </w:pPr>
      <w:r>
        <w:rPr>
          <w:rFonts w:hint="eastAsia" w:ascii="仿宋" w:hAnsi="仿宋" w:eastAsia="仿宋" w:cs="仿宋"/>
          <w:sz w:val="21"/>
          <w:szCs w:val="21"/>
        </w:rPr>
        <w:t>2、投标人应遵守招标人各项规章制度，在</w:t>
      </w:r>
      <w:r>
        <w:rPr>
          <w:rFonts w:hint="eastAsia" w:ascii="仿宋" w:hAnsi="仿宋" w:eastAsia="仿宋" w:cs="仿宋"/>
          <w:sz w:val="21"/>
          <w:szCs w:val="21"/>
          <w:lang w:val="en-US" w:bidi="ar-SA"/>
        </w:rPr>
        <w:t>试验、维保、维修</w:t>
      </w:r>
      <w:r>
        <w:rPr>
          <w:rFonts w:hint="eastAsia" w:ascii="仿宋" w:hAnsi="仿宋" w:eastAsia="仿宋" w:cs="仿宋"/>
          <w:sz w:val="21"/>
          <w:szCs w:val="21"/>
        </w:rPr>
        <w:t>过程中应做好安全文明措施，对自身和他人的安全负责，由此造成的安全责任由投标人承担；投标人应对现场做好保护措施，由此造成的损失由投标人承担，视情况严重性招标人有权终止合同并追究服务方责任；</w:t>
      </w:r>
    </w:p>
    <w:p w14:paraId="548A58AD">
      <w:pPr>
        <w:pStyle w:val="8"/>
        <w:shd w:val="clear" w:color="auto" w:fill="auto"/>
        <w:spacing w:line="312" w:lineRule="auto"/>
        <w:ind w:firstLine="426"/>
        <w:jc w:val="both"/>
        <w:rPr>
          <w:rFonts w:ascii="仿宋" w:hAnsi="仿宋" w:eastAsia="仿宋" w:cs="仿宋"/>
          <w:sz w:val="21"/>
          <w:szCs w:val="21"/>
        </w:rPr>
      </w:pPr>
      <w:r>
        <w:rPr>
          <w:rFonts w:hint="eastAsia" w:ascii="仿宋" w:hAnsi="仿宋" w:eastAsia="仿宋" w:cs="仿宋"/>
          <w:sz w:val="21"/>
          <w:szCs w:val="21"/>
          <w:lang w:val="en-US" w:bidi="ar-SA"/>
        </w:rPr>
        <w:t>3、中标人试验、维保、维修期间若需临时停送电作业，需提前三天将影响区域和时</w:t>
      </w:r>
      <w:r>
        <w:rPr>
          <w:rFonts w:hint="eastAsia" w:ascii="仿宋" w:hAnsi="仿宋" w:eastAsia="仿宋" w:cs="仿宋"/>
          <w:sz w:val="21"/>
          <w:szCs w:val="21"/>
        </w:rPr>
        <w:t>间报招标人，经招标人批准后方可施工；</w:t>
      </w:r>
    </w:p>
    <w:p w14:paraId="49E9AC95">
      <w:pPr>
        <w:pStyle w:val="8"/>
        <w:shd w:val="clear" w:color="auto" w:fill="auto"/>
        <w:spacing w:line="312" w:lineRule="auto"/>
        <w:ind w:firstLine="426"/>
        <w:jc w:val="both"/>
        <w:rPr>
          <w:rFonts w:ascii="仿宋" w:hAnsi="仿宋" w:eastAsia="仿宋" w:cs="仿宋"/>
          <w:sz w:val="21"/>
          <w:szCs w:val="21"/>
        </w:rPr>
      </w:pPr>
      <w:r>
        <w:rPr>
          <w:rFonts w:hint="eastAsia" w:ascii="仿宋" w:hAnsi="仿宋" w:eastAsia="仿宋" w:cs="仿宋"/>
          <w:sz w:val="21"/>
          <w:szCs w:val="21"/>
        </w:rPr>
        <w:t>4、中标人进场时须和招标人做好设备等交接，并承担招标人移交的所有设施设备安全保管责任，确保其不丢失和不被人为损坏；离场时，需做好设备等交接，无异议方可离场；</w:t>
      </w:r>
    </w:p>
    <w:p w14:paraId="760D2B73">
      <w:pPr>
        <w:pStyle w:val="8"/>
        <w:shd w:val="clear" w:color="auto" w:fill="auto"/>
        <w:spacing w:line="312" w:lineRule="auto"/>
        <w:ind w:firstLine="426"/>
        <w:jc w:val="both"/>
        <w:rPr>
          <w:rFonts w:ascii="仿宋" w:hAnsi="仿宋" w:eastAsia="仿宋" w:cs="仿宋"/>
          <w:sz w:val="21"/>
          <w:szCs w:val="21"/>
          <w:lang w:val="en-US"/>
        </w:rPr>
      </w:pPr>
      <w:r>
        <w:rPr>
          <w:rFonts w:hint="eastAsia" w:ascii="仿宋" w:hAnsi="仿宋" w:eastAsia="仿宋" w:cs="仿宋"/>
          <w:sz w:val="21"/>
          <w:szCs w:val="21"/>
          <w:lang w:val="en-US"/>
        </w:rPr>
        <w:t>5、施工工期（含供货期）：涉及到停电的改造、试验、维保的项目必须于2024年1月</w:t>
      </w:r>
      <w:r>
        <w:rPr>
          <w:rFonts w:hint="eastAsia" w:ascii="仿宋" w:hAnsi="仿宋" w:eastAsia="仿宋" w:cs="仿宋"/>
          <w:sz w:val="21"/>
          <w:szCs w:val="21"/>
          <w:lang w:val="en-US" w:eastAsia="zh-CN"/>
        </w:rPr>
        <w:t>26</w:t>
      </w:r>
      <w:r>
        <w:rPr>
          <w:rFonts w:hint="eastAsia" w:ascii="仿宋" w:hAnsi="仿宋" w:eastAsia="仿宋" w:cs="仿宋"/>
          <w:sz w:val="21"/>
          <w:szCs w:val="21"/>
          <w:lang w:val="en-US"/>
        </w:rPr>
        <w:t>日前完成，且不得影响教学、生产、生活的正常开展（提前报备的除外），不涉及停电的可适当滞后，但不得迟于</w:t>
      </w:r>
      <w:r>
        <w:rPr>
          <w:rFonts w:hint="eastAsia" w:ascii="仿宋" w:hAnsi="仿宋" w:eastAsia="仿宋" w:cs="仿宋"/>
          <w:sz w:val="21"/>
          <w:szCs w:val="21"/>
          <w:lang w:val="en-US" w:eastAsia="zh-CN"/>
        </w:rPr>
        <w:t>2月10日</w:t>
      </w:r>
      <w:r>
        <w:rPr>
          <w:rFonts w:hint="eastAsia" w:ascii="仿宋" w:hAnsi="仿宋" w:eastAsia="仿宋" w:cs="仿宋"/>
          <w:sz w:val="21"/>
          <w:szCs w:val="21"/>
          <w:lang w:val="en-US"/>
        </w:rPr>
        <w:t>。</w:t>
      </w:r>
    </w:p>
    <w:p w14:paraId="42BD92D4">
      <w:pPr>
        <w:rPr>
          <w:rFonts w:hint="eastAsia" w:ascii="仿宋" w:hAnsi="仿宋" w:eastAsia="仿宋" w:cs="仿宋"/>
          <w:b/>
          <w:color w:val="auto"/>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BEEDD3"/>
    <w:multiLevelType w:val="singleLevel"/>
    <w:tmpl w:val="BDBEEDD3"/>
    <w:lvl w:ilvl="0" w:tentative="0">
      <w:start w:val="1"/>
      <w:numFmt w:val="decimal"/>
      <w:suff w:val="nothing"/>
      <w:lvlText w:val="%1、"/>
      <w:lvlJc w:val="left"/>
      <w:rPr>
        <w:rFonts w:hint="default"/>
        <w:color w:val="auto"/>
      </w:rPr>
    </w:lvl>
  </w:abstractNum>
  <w:abstractNum w:abstractNumId="1">
    <w:nsid w:val="DE8A95E7"/>
    <w:multiLevelType w:val="singleLevel"/>
    <w:tmpl w:val="DE8A95E7"/>
    <w:lvl w:ilvl="0" w:tentative="0">
      <w:start w:val="1"/>
      <w:numFmt w:val="decimal"/>
      <w:lvlText w:val="%1."/>
      <w:lvlJc w:val="left"/>
      <w:pPr>
        <w:tabs>
          <w:tab w:val="left" w:pos="312"/>
        </w:tabs>
      </w:pPr>
    </w:lvl>
  </w:abstractNum>
  <w:abstractNum w:abstractNumId="2">
    <w:nsid w:val="FF531F82"/>
    <w:multiLevelType w:val="singleLevel"/>
    <w:tmpl w:val="FF531F82"/>
    <w:lvl w:ilvl="0" w:tentative="0">
      <w:start w:val="1"/>
      <w:numFmt w:val="decimal"/>
      <w:suff w:val="nothing"/>
      <w:lvlText w:val="%1、"/>
      <w:lvlJc w:val="left"/>
      <w:rPr>
        <w:rFonts w:hint="default"/>
        <w:color w:val="auto"/>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2379A5"/>
    <w:rsid w:val="492379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99"/>
    <w:pPr>
      <w:ind w:firstLine="569" w:firstLineChars="271"/>
    </w:pPr>
    <w:rPr>
      <w:kern w:val="0"/>
    </w:rPr>
  </w:style>
  <w:style w:type="paragraph" w:styleId="3">
    <w:name w:val="Body Text First Indent 2"/>
    <w:basedOn w:val="2"/>
    <w:qFormat/>
    <w:uiPriority w:val="99"/>
    <w:pPr>
      <w:ind w:firstLine="420"/>
    </w:pPr>
  </w:style>
  <w:style w:type="paragraph" w:styleId="6">
    <w:name w:val="List Paragraph"/>
    <w:basedOn w:val="1"/>
    <w:qFormat/>
    <w:uiPriority w:val="34"/>
    <w:pPr>
      <w:ind w:firstLine="420" w:firstLineChars="200"/>
    </w:pPr>
  </w:style>
  <w:style w:type="paragraph" w:customStyle="1" w:styleId="7">
    <w:name w:val="其他"/>
    <w:basedOn w:val="1"/>
    <w:unhideWhenUsed/>
    <w:qFormat/>
    <w:uiPriority w:val="99"/>
    <w:pPr>
      <w:shd w:val="clear" w:color="auto" w:fill="FFFFFF"/>
      <w:spacing w:line="437" w:lineRule="auto"/>
      <w:ind w:firstLine="400"/>
      <w:jc w:val="left"/>
    </w:pPr>
    <w:rPr>
      <w:rFonts w:ascii="MingLiU" w:hAnsi="MingLiU" w:eastAsia="MingLiU" w:cs="Times New Roman"/>
      <w:sz w:val="34"/>
      <w:lang w:val="zh-CN"/>
    </w:rPr>
  </w:style>
  <w:style w:type="paragraph" w:customStyle="1" w:styleId="8">
    <w:name w:val="正文文本1"/>
    <w:basedOn w:val="1"/>
    <w:qFormat/>
    <w:uiPriority w:val="0"/>
    <w:pPr>
      <w:shd w:val="clear" w:color="auto" w:fill="FFFFFF"/>
      <w:spacing w:line="283" w:lineRule="auto"/>
      <w:ind w:firstLine="400"/>
      <w:jc w:val="left"/>
    </w:pPr>
    <w:rPr>
      <w:rFonts w:ascii="MingLiU" w:hAnsi="MingLiU" w:eastAsia="MingLiU" w:cs="MingLiU"/>
      <w:sz w:val="22"/>
      <w:lang w:val="zh-CN" w:bidi="zh-CN"/>
    </w:rPr>
  </w:style>
  <w:style w:type="paragraph" w:customStyle="1" w:styleId="9">
    <w:name w:val="p0"/>
    <w:basedOn w:val="1"/>
    <w:qFormat/>
    <w:uiPriority w:val="99"/>
    <w:pPr>
      <w:widowControl/>
      <w:spacing w:line="360" w:lineRule="auto"/>
    </w:pPr>
    <w:rPr>
      <w:rFonts w:ascii="Calibri" w:hAnsi="Calibri" w:cs="Calibri"/>
      <w:kern w:val="0"/>
      <w:sz w:val="24"/>
      <w:szCs w:val="24"/>
    </w:rPr>
  </w:style>
  <w:style w:type="paragraph" w:customStyle="1" w:styleId="10">
    <w:name w:val="表格标题"/>
    <w:basedOn w:val="1"/>
    <w:qFormat/>
    <w:uiPriority w:val="0"/>
    <w:pPr>
      <w:shd w:val="clear" w:color="auto" w:fill="FFFFFF"/>
      <w:jc w:val="left"/>
    </w:pPr>
    <w:rPr>
      <w:rFonts w:ascii="MingLiU" w:hAnsi="MingLiU" w:eastAsia="MingLiU" w:cs="MingLiU"/>
      <w:b/>
      <w:bCs/>
      <w:sz w:val="22"/>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2</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2024-12-24T06:07:00Z</dcterms:created>
  <dc:creator>神光毓逍遥</dc:creator>
  <cp:lastModifiedBy>神光毓逍遥</cp:lastModifiedBy>
  <dcterms:modified xsi:type="dcterms:W3CDTF">2024-12-24T06:11:38Z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EBCC72F112664AFFA14B75C346F202C3_11</vt:lpwstr>
  </property>
</Properties>
</file>