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A01E4">
      <w:pPr>
        <w:spacing w:line="360" w:lineRule="auto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附件：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智能线控转向移动平台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主要标的及技术参数</w:t>
      </w:r>
      <w:bookmarkStart w:id="0" w:name="_GoBack"/>
      <w:bookmarkEnd w:id="0"/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00"/>
        <w:gridCol w:w="707"/>
        <w:gridCol w:w="3878"/>
        <w:gridCol w:w="1197"/>
        <w:gridCol w:w="1197"/>
      </w:tblGrid>
      <w:tr w14:paraId="5E42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65" w:type="dxa"/>
            <w:vAlign w:val="center"/>
          </w:tcPr>
          <w:p w14:paraId="3D52AC6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76089EA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800" w:type="dxa"/>
            <w:vAlign w:val="center"/>
          </w:tcPr>
          <w:p w14:paraId="6B53B29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707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3878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1197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1197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是否接受进口产品</w:t>
            </w:r>
          </w:p>
        </w:tc>
      </w:tr>
      <w:tr w14:paraId="0CB1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65" w:type="dxa"/>
            <w:vAlign w:val="center"/>
          </w:tcPr>
          <w:p w14:paraId="79552D2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智能线控转向移动平台</w:t>
            </w:r>
          </w:p>
        </w:tc>
        <w:tc>
          <w:tcPr>
            <w:tcW w:w="800" w:type="dxa"/>
            <w:vAlign w:val="center"/>
          </w:tcPr>
          <w:p w14:paraId="29239CA3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707" w:type="dxa"/>
            <w:vAlign w:val="center"/>
          </w:tcPr>
          <w:p w14:paraId="79F80A7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78" w:type="dxa"/>
          </w:tcPr>
          <w:p w14:paraId="47E364CB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底盘：(1) 整机重量：＜25kg。</w:t>
            </w:r>
          </w:p>
          <w:p w14:paraId="416C1818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(2) 最大负载：10kg。</w:t>
            </w:r>
          </w:p>
          <w:p w14:paraId="59ABFD1B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(3) 最大速度：1m/s。</w:t>
            </w:r>
          </w:p>
          <w:p w14:paraId="7453C9F2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(4) 续航时间：＞2h。</w:t>
            </w:r>
          </w:p>
          <w:p w14:paraId="3419B809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(5) 电池：具备24V接口，容量6Ah，三元锂电池。   </w:t>
            </w:r>
          </w:p>
          <w:p w14:paraId="1DBD00ED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(6) 爬坡角度：＜30°。</w:t>
            </w:r>
          </w:p>
          <w:p w14:paraId="0E8145F3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(7)安全防护：激光雷达。</w:t>
            </w:r>
          </w:p>
          <w:p w14:paraId="120E0B70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(8) 整车功率：＞120W。</w:t>
            </w:r>
          </w:p>
          <w:p w14:paraId="36F733AB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(9) 通信：以太网接口。 </w:t>
            </w:r>
          </w:p>
          <w:p w14:paraId="233EC81D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★(10)机械结构：底盘尺寸：≤</w:t>
            </w:r>
            <w:r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*5</w:t>
            </w:r>
            <w:r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0*</w:t>
            </w:r>
            <w:r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0，具备阿克曼转向机构，以及双横臂减振悬架结构，具备前后桥独立模块。    </w:t>
            </w:r>
          </w:p>
          <w:p w14:paraId="1DEAE6E0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★(11)车控：基于上下位机架构；支持手机APP/电脑控制，以及自主导航与运动控制；</w:t>
            </w:r>
          </w:p>
          <w:p w14:paraId="64B18037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★上位机： 1)基于X86架构的mini工控机，12代 Intel N100 高速芯片组，主频3.4GHz,内存8G，固态硬盘256G,2)12V外接直流供电,常规15W~25W 功率,3) 4个USB , 2千兆网口 2个232串口 接口,150M / 300M WIFI无线网络可选， 4)支持通电开机，5)HDMI端口,支持双屏显示。</w:t>
            </w:r>
          </w:p>
          <w:p w14:paraId="5424D863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★下位机：1)基于ARM架构的嵌入式控制器，2)供电电压：9-40V，3)基于核心板+扩展板架构，4)提供TTL、485等串口＞5个，CAN接口2个，8路PWM输出，具备光耦隔离输入输出接口＞16个，提供SPI，IIC接口。</w:t>
            </w:r>
          </w:p>
          <w:p w14:paraId="330166D9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(12)为用户提供移动机器人运动数学模型。</w:t>
            </w:r>
          </w:p>
          <w:p w14:paraId="24B79789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★(13)提供底层运动控制代码和硬件接口电路，提供串口/CAN，可做二次开发。</w:t>
            </w:r>
          </w:p>
          <w:p w14:paraId="0BA3C2FA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具备自然导航(激光SLAM//惯导)和普通导航方式(磁导航、二维码)</w:t>
            </w:r>
          </w:p>
          <w:p w14:paraId="36FCA42E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激光导航：  </w:t>
            </w:r>
          </w:p>
          <w:p w14:paraId="6F42B001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(1) 测距原理 ：TOF测距。</w:t>
            </w:r>
          </w:p>
          <w:p w14:paraId="623AF267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(2) 扫描频率：6-12 Hz可调。</w:t>
            </w:r>
          </w:p>
          <w:p w14:paraId="71A182F5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(3) 测量角度精度 ：0.48°-0.96°可调。</w:t>
            </w:r>
          </w:p>
          <w:p w14:paraId="17F83B55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(4)输出数据分辨率：15mm。</w:t>
            </w:r>
          </w:p>
          <w:p w14:paraId="439382A2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(5) 测量距离精度 ：±3cm（0-6m）；±4.5cm（≥6m）。（70%反射率目标物）</w:t>
            </w:r>
          </w:p>
          <w:p w14:paraId="42023DDA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(6) 光源：905nm 近红外激光。</w:t>
            </w:r>
          </w:p>
          <w:p w14:paraId="23FB2D95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★(7) ROS支持 ：提供Ubantu18.04下的开源代码包,支持MelodicROS版本和远程监控界面Rviz，提供系统启动控制包，以及激光雷达驱动、建图、定位和导航包(amcl,gmapping,move_base,rplidar_ros-master等)。</w:t>
            </w:r>
          </w:p>
          <w:p w14:paraId="37D54B7A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(8)电源：DC</w:t>
            </w:r>
            <w:r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5V（4.75-5.25V）。</w:t>
            </w:r>
          </w:p>
          <w:p w14:paraId="37983921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(9)IP 等级：IPX4。</w:t>
            </w:r>
          </w:p>
          <w:p w14:paraId="5D0CD72B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(10)抗环境光：30K Lux。</w:t>
            </w:r>
          </w:p>
          <w:p w14:paraId="3AA525F1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(11)通信接口：标准串口（波特率230400bps）。</w:t>
            </w:r>
          </w:p>
          <w:p w14:paraId="26933FDC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(12)外形尺寸及重量：52*36.1mm，重量：80g。</w:t>
            </w:r>
          </w:p>
          <w:p w14:paraId="10DF5B2E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★(13)提供自然导航算法和程序包。</w:t>
            </w:r>
          </w:p>
          <w:p w14:paraId="76F4BA9A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磁导航：</w:t>
            </w:r>
          </w:p>
          <w:p w14:paraId="6BECC80D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  (1)额定电压：DC9-28V。</w:t>
            </w:r>
          </w:p>
          <w:p w14:paraId="309640F5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  (2)额定电流：0.095mA。</w:t>
            </w:r>
          </w:p>
          <w:p w14:paraId="035FCF58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  (3)通信功能及速率：RS-232/RS-485/CAN通信通信速率：115200bps。</w:t>
            </w:r>
          </w:p>
          <w:p w14:paraId="4E236234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  (4)磁点间距：10mm。</w:t>
            </w:r>
          </w:p>
          <w:p w14:paraId="44007F43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  (5)感应灵敏度：0～255。</w:t>
            </w:r>
          </w:p>
          <w:p w14:paraId="3701CF3D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  (6)信号响应：通讯状态：以上位机发送询问数据为准，响应小于8ms。</w:t>
            </w:r>
          </w:p>
          <w:p w14:paraId="711FFDD5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  (7)适合磁条规格：30mm宽,50mm宽。</w:t>
            </w:r>
          </w:p>
          <w:p w14:paraId="7A9FACF7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  (8)防护等级：IP54。</w:t>
            </w:r>
          </w:p>
          <w:p w14:paraId="7D86E027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  (9)提供磁导航循迹的底层运动控制算法及程序包。</w:t>
            </w:r>
          </w:p>
          <w:p w14:paraId="4957164D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GPS导航：</w:t>
            </w:r>
          </w:p>
          <w:p w14:paraId="7D71ACA4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★(1)提供GPS户外导航的底层运动控制算法及程序包。</w:t>
            </w:r>
          </w:p>
          <w:p w14:paraId="311A2FF1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(2)定位类型：频率GPS、GLONASS、BeiDou、Galileo。</w:t>
            </w:r>
          </w:p>
          <w:p w14:paraId="6CB19CF2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(3)定位精度：静态≤1.5米CEP，动态≤1.0米CEP。</w:t>
            </w:r>
          </w:p>
          <w:p w14:paraId="4431EE6A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(4)速度精度：坐标基准WGS-84 0.1m/s。</w:t>
            </w:r>
          </w:p>
          <w:p w14:paraId="35EF0297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(5)运动限制：高度＜18000m，速度＜515m/s，加速度＜4g。</w:t>
            </w:r>
          </w:p>
          <w:p w14:paraId="767C8721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(6)支持数据格式NMEA 0183，通讯协议UBX协议。</w:t>
            </w:r>
          </w:p>
          <w:p w14:paraId="554C289F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机械臂：</w:t>
            </w:r>
          </w:p>
          <w:p w14:paraId="61B83087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(1) 质量：</w:t>
            </w:r>
            <w:r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  <w:t>不超过1.5</w:t>
            </w: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kg</w:t>
            </w:r>
          </w:p>
          <w:p w14:paraId="5C9AD99B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(2) 最大有效负载：500g。</w:t>
            </w:r>
          </w:p>
          <w:p w14:paraId="71063BC0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(3) 延伸：</w:t>
            </w:r>
            <w:r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46</w:t>
            </w:r>
            <w:r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mm。</w:t>
            </w:r>
          </w:p>
          <w:p w14:paraId="570E58B8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(4) 自由度：6。</w:t>
            </w:r>
          </w:p>
          <w:p w14:paraId="20E6AB22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(5) 速度：关节1：0.39sec/60°，关节2、3：0.25sec/60°，关节4、5、6：0.16sec/60°</w:t>
            </w:r>
          </w:p>
          <w:p w14:paraId="6EAE3FED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(6) 驱动电压：DC7.4V。</w:t>
            </w:r>
          </w:p>
          <w:p w14:paraId="6C6DDC73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(7)转动范围：0-180°。</w:t>
            </w:r>
          </w:p>
          <w:p w14:paraId="20F1E784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(8) 控制方式：支持ps2手柄/Android手机APP/IOS手机APP/电脑控制</w:t>
            </w:r>
          </w:p>
          <w:p w14:paraId="698097CD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(9) 功耗：最高20W。 </w:t>
            </w:r>
          </w:p>
          <w:p w14:paraId="0D5CAE88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(10)功能：学习开发、目标检测、轨迹规划</w:t>
            </w:r>
          </w:p>
          <w:p w14:paraId="393FB2B3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备注：</w:t>
            </w:r>
          </w:p>
          <w:p w14:paraId="2F968DD0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(1)以上提供的智能线控转向移动平台，提供相应的操作手册及视频、教学资料(实验指导书及讲义)，开放底层嵌入式控制器原理图、接口及通讯协议，开放定位与导航算法及程序包。</w:t>
            </w:r>
          </w:p>
          <w:p w14:paraId="19A829A8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(2)满足学校用户提出的相关教学应用需求。</w:t>
            </w:r>
          </w:p>
        </w:tc>
        <w:tc>
          <w:tcPr>
            <w:tcW w:w="1197" w:type="dxa"/>
            <w:vAlign w:val="center"/>
          </w:tcPr>
          <w:p w14:paraId="46260E8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197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3A01D2FA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服务类要求</w:t>
      </w:r>
      <w:r>
        <w:rPr>
          <w:rFonts w:ascii="Times New Roman" w:hAnsi="Times New Roman" w:cs="Times New Roman"/>
          <w:color w:val="auto"/>
          <w:sz w:val="24"/>
          <w:szCs w:val="24"/>
        </w:rPr>
        <w:t>：</w:t>
      </w:r>
    </w:p>
    <w:p w14:paraId="2D9E1A48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投标方参与投标时必须携带样品（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主要实验仪器设备的样品或彩图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）供招标方现场比较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需提供主要设备在其他高校的真实案例照片（注明单位名称及联系方式）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 w14:paraId="010D174E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（2）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投标方参与投标时必须提供仪器设备相关资质证明（产品合格证、出厂检验合格证等）。</w:t>
      </w:r>
    </w:p>
    <w:p w14:paraId="71FEE4A8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（3）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本项目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每台设备要求提供纸质使用说明书一本、电气原理图一本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纸质实验指导书一本，所有使用说明书、电气原理图、实验指导书均要求提供电子版材料。</w:t>
      </w:r>
    </w:p>
    <w:p w14:paraId="344FBCAB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（4）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提供不少于两次免费培训，与使用部门提前沟通好培训方案，按方案进行培训。</w:t>
      </w:r>
    </w:p>
    <w:p w14:paraId="51353BC7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（5）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本项目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要求每台设备均免费赠送维修工具和易损配件一套。</w:t>
      </w:r>
    </w:p>
    <w:p w14:paraId="0461664B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（6）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所有设备要求完成验收后，免费提供一次拆装、检测、调试服务。</w:t>
      </w:r>
    </w:p>
    <w:p w14:paraId="4AEEB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（7）本项目现场投标时，需准备约5分钟左右的产品视频介绍，请指派熟悉产品的业务人员前来投标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 w14:paraId="1F984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供货期：自合同签订之日起30个日历日。</w:t>
      </w:r>
    </w:p>
    <w:p w14:paraId="4C268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质保期：三年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27BC8"/>
    <w:rsid w:val="3F1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2025-03-23T04:08:00Z</dcterms:created>
  <dc:creator>神光毓逍遥</dc:creator>
  <cp:lastModifiedBy>神光毓逍遥</cp:lastModifiedBy>
  <dcterms:modified xsi:type="dcterms:W3CDTF">2025-03-23T04:13:37Z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4C54D64DE0024F90902DE0A9233D5DE6_11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