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A01E4">
      <w:pPr>
        <w:spacing w:line="360" w:lineRule="auto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cs="Times New Roman"/>
          <w:b/>
          <w:bCs/>
          <w:color w:val="auto"/>
          <w:sz w:val="28"/>
          <w:szCs w:val="28"/>
          <w:lang w:val="en-US" w:eastAsia="zh-CN"/>
        </w:rPr>
        <w:t>附件：智能线控转向移动平台主要标的及技术参数</w:t>
      </w:r>
    </w:p>
    <w:tbl>
      <w:tblPr>
        <w:tblStyle w:val="2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800"/>
        <w:gridCol w:w="707"/>
        <w:gridCol w:w="3878"/>
        <w:gridCol w:w="1197"/>
        <w:gridCol w:w="1197"/>
      </w:tblGrid>
      <w:tr w14:paraId="5E42A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5" w:type="dxa"/>
            <w:vAlign w:val="center"/>
          </w:tcPr>
          <w:p w14:paraId="3D52AC6A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货物</w:t>
            </w:r>
          </w:p>
          <w:p w14:paraId="76089EA4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800" w:type="dxa"/>
            <w:vAlign w:val="center"/>
          </w:tcPr>
          <w:p w14:paraId="6B53B291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707" w:type="dxa"/>
            <w:vAlign w:val="center"/>
          </w:tcPr>
          <w:p w14:paraId="5437F4F8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3878" w:type="dxa"/>
            <w:vAlign w:val="center"/>
          </w:tcPr>
          <w:p w14:paraId="27F34962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主要规格</w:t>
            </w:r>
          </w:p>
        </w:tc>
        <w:tc>
          <w:tcPr>
            <w:tcW w:w="1197" w:type="dxa"/>
            <w:vAlign w:val="center"/>
          </w:tcPr>
          <w:p w14:paraId="3FD52AC3">
            <w:pPr>
              <w:widowControl/>
              <w:spacing w:line="360" w:lineRule="auto"/>
              <w:jc w:val="center"/>
              <w:rPr>
                <w:rFonts w:hint="default" w:eastAsia="宋体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证明材料要求</w:t>
            </w:r>
          </w:p>
        </w:tc>
        <w:tc>
          <w:tcPr>
            <w:tcW w:w="1197" w:type="dxa"/>
            <w:vAlign w:val="center"/>
          </w:tcPr>
          <w:p w14:paraId="48739185">
            <w:pPr>
              <w:widowControl/>
              <w:spacing w:line="360" w:lineRule="auto"/>
              <w:jc w:val="center"/>
              <w:rPr>
                <w:rFonts w:hint="default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是否接受进口产品</w:t>
            </w:r>
          </w:p>
        </w:tc>
      </w:tr>
      <w:tr w14:paraId="0CB1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65" w:type="dxa"/>
            <w:vAlign w:val="center"/>
          </w:tcPr>
          <w:p w14:paraId="79552D28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智能线控转向移动平台</w:t>
            </w:r>
          </w:p>
        </w:tc>
        <w:tc>
          <w:tcPr>
            <w:tcW w:w="800" w:type="dxa"/>
            <w:vAlign w:val="center"/>
          </w:tcPr>
          <w:p w14:paraId="29239CA3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台</w:t>
            </w:r>
          </w:p>
        </w:tc>
        <w:tc>
          <w:tcPr>
            <w:tcW w:w="707" w:type="dxa"/>
            <w:vAlign w:val="center"/>
          </w:tcPr>
          <w:p w14:paraId="79F80A7C">
            <w:pPr>
              <w:widowControl/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78" w:type="dxa"/>
          </w:tcPr>
          <w:p w14:paraId="4675EDE2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底盘：</w:t>
            </w:r>
          </w:p>
          <w:p w14:paraId="13221AE0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(1) 整机重量：≥25kg。</w:t>
            </w:r>
          </w:p>
          <w:p w14:paraId="7EFCD6F4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(2) 最大负载：＞10kg。</w:t>
            </w:r>
          </w:p>
          <w:p w14:paraId="4E00EE68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(3) 最大速度：＞1m/s。</w:t>
            </w:r>
          </w:p>
          <w:p w14:paraId="6BF64DD0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(4) 续航时间：＞2h。</w:t>
            </w:r>
          </w:p>
          <w:p w14:paraId="23E35C00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 xml:space="preserve">(5) 电池：具备24V接口，容量6Ah，三元锂电池。   </w:t>
            </w:r>
          </w:p>
          <w:p w14:paraId="6E087142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(6) 爬坡角度：≥25°。</w:t>
            </w:r>
          </w:p>
          <w:p w14:paraId="7643609A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(7)安全防护：激光雷达。</w:t>
            </w:r>
          </w:p>
          <w:p w14:paraId="40918E85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(8) 整车功率：＞120W。</w:t>
            </w:r>
          </w:p>
          <w:p w14:paraId="33FC2435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 xml:space="preserve">(9) 通信：以太网接口。 </w:t>
            </w:r>
          </w:p>
          <w:p w14:paraId="221B9980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 xml:space="preserve">★ (10)机械结构：底盘尺寸：≥550*500*250，具备阿克曼转向机构，以及双横臂减振悬架结构，具备前后桥独立模块，后驱万向节传动方式。    </w:t>
            </w:r>
          </w:p>
          <w:p w14:paraId="17A1AD1F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★ (11)车控：基于上下位机架构；支持手机APP/电脑控制，以及自主导航与运动控制；上位机：基于X86架构的mini工控机。下位机：基于ARM架构的嵌入式控制器。</w:t>
            </w:r>
          </w:p>
          <w:p w14:paraId="38AA4CC9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(12)提供移动机器人运动数学模型。</w:t>
            </w:r>
          </w:p>
          <w:p w14:paraId="4EB39A0A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★ (13)提供底层运动控制代码和硬件接口电路，提供串口/CAN，可做二次开发。具备自然导航(激光SLAM//惯导)和普通导航方式(磁导航、二维码)。</w:t>
            </w:r>
          </w:p>
          <w:p w14:paraId="0519F63A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★ (14) ROS支持 ：提供Ubantu18.04下的开源代码包,支持MelodicROS版本和远程监控界面Rviz，提供系统启动控制包，以及激光雷达驱动、建图、定位和导航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包</w:t>
            </w: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(amcl,gmapping,move_base,rplidar_ros-master等)。</w:t>
            </w:r>
          </w:p>
          <w:p w14:paraId="45D6DBF5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★(15)提供自然导航算法和程序包。</w:t>
            </w:r>
          </w:p>
          <w:p w14:paraId="232A5EC3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★(16)提供磁导航循迹的底层运动控制算法及程序包。</w:t>
            </w:r>
          </w:p>
          <w:p w14:paraId="3E2902D4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★(17)提供GPS户外导航的底层运动控制算法及程序包。</w:t>
            </w:r>
          </w:p>
          <w:p w14:paraId="1F53C00F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机械臂：</w:t>
            </w:r>
          </w:p>
          <w:p w14:paraId="793A3EBF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(1) 有效负载：不小于500g。</w:t>
            </w:r>
          </w:p>
          <w:p w14:paraId="2557B4C5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(2) 自由度：6。</w:t>
            </w:r>
          </w:p>
          <w:p w14:paraId="62286BC2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(3)转动范围：0-180°。</w:t>
            </w:r>
          </w:p>
          <w:p w14:paraId="38567001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(4) 控制方式：支持ps2手柄/Android手机APP/IOS手机APP/电脑控制</w:t>
            </w:r>
          </w:p>
          <w:p w14:paraId="7E0CB7B0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 xml:space="preserve"> ★(5)视觉引导机械臂抓取功能：支持颜色、形状识别，视觉相机引导车载机械臂实现移动抓取，并提供给视觉引导抓取控制算法及程序包。</w:t>
            </w:r>
          </w:p>
          <w:p w14:paraId="684DB0C9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备注：</w:t>
            </w:r>
          </w:p>
          <w:p w14:paraId="0FCDF830">
            <w:pPr>
              <w:widowControl/>
              <w:spacing w:line="360" w:lineRule="auto"/>
              <w:jc w:val="left"/>
              <w:rPr>
                <w:rFonts w:hint="default" w:eastAsia="宋体"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(1)以上提供的智能线控转向移动平台，提供相应的操作手册及视频、教学资料(实验指导书及讲义)，开放底层嵌入式控制器原理图、接口及通讯协议，开放定位与导航算法及程序包。</w:t>
            </w:r>
          </w:p>
          <w:p w14:paraId="61BA6AEC"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default" w:eastAsia="宋体" w:cs="Times New Roman" w:asciiTheme="minorEastAsia" w:hAnsiTheme="minorEastAsia"/>
                <w:sz w:val="24"/>
                <w:szCs w:val="24"/>
              </w:rPr>
              <w:t>(2)满足学校用户提出的相关教学应用需求。</w:t>
            </w:r>
          </w:p>
        </w:tc>
        <w:tc>
          <w:tcPr>
            <w:tcW w:w="1197" w:type="dxa"/>
            <w:vAlign w:val="center"/>
          </w:tcPr>
          <w:p w14:paraId="46260E8D"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1197" w:type="dxa"/>
            <w:vAlign w:val="center"/>
          </w:tcPr>
          <w:p w14:paraId="09061A4C">
            <w:pPr>
              <w:widowControl/>
              <w:spacing w:line="360" w:lineRule="auto"/>
              <w:jc w:val="center"/>
              <w:rPr>
                <w:rFonts w:hint="eastAsia" w:eastAsia="宋体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3A01D2FA">
      <w:pPr>
        <w:numPr>
          <w:ilvl w:val="0"/>
          <w:numId w:val="0"/>
        </w:num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服务类要求</w:t>
      </w:r>
      <w:r>
        <w:rPr>
          <w:rFonts w:ascii="Times New Roman" w:hAnsi="Times New Roman" w:cs="Times New Roman"/>
          <w:color w:val="auto"/>
          <w:sz w:val="24"/>
          <w:szCs w:val="24"/>
        </w:rPr>
        <w:t>：</w:t>
      </w:r>
    </w:p>
    <w:p w14:paraId="2D9E1A48">
      <w:pPr>
        <w:numPr>
          <w:ilvl w:val="0"/>
          <w:numId w:val="0"/>
        </w:numPr>
        <w:autoSpaceDE w:val="0"/>
        <w:autoSpaceDN w:val="0"/>
        <w:adjustRightInd w:val="0"/>
        <w:snapToGrid w:val="0"/>
        <w:spacing w:before="156" w:beforeLines="50" w:line="360" w:lineRule="auto"/>
        <w:ind w:firstLine="240" w:firstLineChars="100"/>
        <w:jc w:val="left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投标方参与投标时必须携带样品（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  <w:t>主要实验仪器设备的样品或彩图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）供招标方现场比较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需提供主要设备在其他高校的真实案例照片（注明单位名称及联系方式）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。</w:t>
      </w:r>
    </w:p>
    <w:p w14:paraId="010D174E">
      <w:pPr>
        <w:numPr>
          <w:ilvl w:val="0"/>
          <w:numId w:val="0"/>
        </w:numPr>
        <w:autoSpaceDE w:val="0"/>
        <w:autoSpaceDN w:val="0"/>
        <w:adjustRightInd w:val="0"/>
        <w:snapToGrid w:val="0"/>
        <w:spacing w:before="156" w:beforeLines="50" w:line="360" w:lineRule="auto"/>
        <w:ind w:firstLine="240" w:firstLineChars="100"/>
        <w:jc w:val="left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（2）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投标方参与投标时必须提供仪器设备相关资质证明（产品合格证、出厂检验合格证等）。</w:t>
      </w:r>
    </w:p>
    <w:p w14:paraId="71FEE4A8">
      <w:pPr>
        <w:numPr>
          <w:ilvl w:val="0"/>
          <w:numId w:val="0"/>
        </w:numPr>
        <w:autoSpaceDE w:val="0"/>
        <w:autoSpaceDN w:val="0"/>
        <w:adjustRightInd w:val="0"/>
        <w:snapToGrid w:val="0"/>
        <w:spacing w:before="156" w:beforeLines="50" w:line="360" w:lineRule="auto"/>
        <w:ind w:firstLine="240" w:firstLineChars="100"/>
        <w:jc w:val="left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（3）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本项目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每台设备要求提供纸质使用说明书一本、电气原理图一本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纸质实验指导书一本，所有使用说明书、电气原理图、实验指导书均要求提供电子版材料。</w:t>
      </w:r>
    </w:p>
    <w:p w14:paraId="344FBCAB">
      <w:pPr>
        <w:numPr>
          <w:ilvl w:val="0"/>
          <w:numId w:val="0"/>
        </w:numPr>
        <w:autoSpaceDE w:val="0"/>
        <w:autoSpaceDN w:val="0"/>
        <w:adjustRightInd w:val="0"/>
        <w:snapToGrid w:val="0"/>
        <w:spacing w:before="156" w:beforeLines="50" w:line="360" w:lineRule="auto"/>
        <w:ind w:firstLine="240" w:firstLineChars="100"/>
        <w:jc w:val="left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（4）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提供不少于两次免费培训，与使用部门提前沟通好培训方案，按方案进行培训。</w:t>
      </w:r>
    </w:p>
    <w:p w14:paraId="51353BC7">
      <w:pPr>
        <w:numPr>
          <w:ilvl w:val="0"/>
          <w:numId w:val="0"/>
        </w:numPr>
        <w:autoSpaceDE w:val="0"/>
        <w:autoSpaceDN w:val="0"/>
        <w:adjustRightInd w:val="0"/>
        <w:snapToGrid w:val="0"/>
        <w:spacing w:before="156" w:beforeLines="50" w:line="360" w:lineRule="auto"/>
        <w:ind w:firstLine="240" w:firstLineChars="100"/>
        <w:jc w:val="left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（5）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本项目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要求每台设备均免费赠送维修工具和易损配件一套。</w:t>
      </w:r>
    </w:p>
    <w:p w14:paraId="0461664B">
      <w:pPr>
        <w:numPr>
          <w:ilvl w:val="0"/>
          <w:numId w:val="0"/>
        </w:numPr>
        <w:autoSpaceDE w:val="0"/>
        <w:autoSpaceDN w:val="0"/>
        <w:adjustRightInd w:val="0"/>
        <w:snapToGrid w:val="0"/>
        <w:spacing w:before="156" w:beforeLines="50" w:line="360" w:lineRule="auto"/>
        <w:ind w:firstLine="240" w:firstLineChars="100"/>
        <w:jc w:val="left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（6）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所有设备要求完成验收后，免费提供一次拆装、检测、调试服务。</w:t>
      </w:r>
    </w:p>
    <w:p w14:paraId="4AEEB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（7）本项目现场投标时，需准备约5分钟左右的产品视频介绍，请指派熟悉产品的业务人员前来投标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。</w:t>
      </w:r>
    </w:p>
    <w:p w14:paraId="1F984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供货期：自合同签订之日起30个日历日。</w:t>
      </w:r>
    </w:p>
    <w:p w14:paraId="4C268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质保期：</w:t>
      </w:r>
      <w:bookmarkStart w:id="0" w:name="_GoBack"/>
      <w:bookmarkEnd w:id="0"/>
      <w:r>
        <w:rPr>
          <w:rFonts w:hint="eastAsia" w:cs="Times New Roman"/>
          <w:color w:val="auto"/>
          <w:sz w:val="24"/>
          <w:szCs w:val="24"/>
          <w:lang w:val="en-US" w:eastAsia="zh-CN"/>
        </w:rPr>
        <w:t>三年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27BC8"/>
    <w:rsid w:val="264E625F"/>
    <w:rsid w:val="3F12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1585</Words>
  <Characters>2137</Characters>
  <Lines>0</Lines>
  <Paragraphs>0</Paragraphs>
  <TotalTime>0</TotalTime>
  <ScaleCrop>false</ScaleCrop>
  <LinksUpToDate>false</LinksUpToDate>
  <CharactersWithSpaces>2213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2025-03-23T04:08:00Z</dcterms:created>
  <dc:creator>神光毓逍遥</dc:creator>
  <cp:lastModifiedBy>神光毓逍遥</cp:lastModifiedBy>
  <dcterms:modified xsi:type="dcterms:W3CDTF">2025-04-18T01:44:46Z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4C54D64DE0024F90902DE0A9233D5DE6_11</vt:lpwstr>
  </property>
  <property fmtid="{D5CDD505-2E9C-101B-9397-08002B2CF9AE}" pid="4" name="KSOTemplateDocerSaveRecord">
    <vt:lpwstr>eyJoZGlkIjoiYTQwMGUzY2RmNDBkMTgzMzJjMGRiZjYzODgwZDhlNDAiLCJ1c2VySWQiOiI1OTgzMzg3MTMifQ==</vt:lpwstr>
  </property>
</Properties>
</file>