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48D3C">
      <w:pPr>
        <w:jc w:val="center"/>
        <w:rPr>
          <w:rFonts w:hint="eastAsia" w:eastAsia="仿宋"/>
          <w:lang w:val="en-US" w:eastAsia="zh-CN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A</w:t>
      </w:r>
      <w:r>
        <w:rPr>
          <w:rFonts w:hint="eastAsia" w:ascii="Times New Roman" w:hAnsi="Times New Roman" w:eastAsia="宋体" w:cs="Times New Roman"/>
          <w:spacing w:val="8"/>
          <w:sz w:val="43"/>
          <w:szCs w:val="43"/>
          <w:lang w:val="en-US" w:eastAsia="zh-CN"/>
        </w:rPr>
        <w:t>15</w:t>
      </w:r>
      <w:r>
        <w:rPr>
          <w:rFonts w:hint="eastAsia" w:ascii="仿宋" w:hAnsi="仿宋" w:eastAsia="仿宋" w:cs="仿宋"/>
          <w:spacing w:val="8"/>
          <w:sz w:val="43"/>
          <w:szCs w:val="43"/>
          <w:lang w:val="en-US" w:eastAsia="zh-CN"/>
        </w:rPr>
        <w:t>体育馆漏水</w:t>
      </w:r>
      <w:r>
        <w:rPr>
          <w:rFonts w:ascii="仿宋" w:hAnsi="仿宋" w:eastAsia="仿宋" w:cs="仿宋"/>
          <w:spacing w:val="8"/>
          <w:sz w:val="43"/>
          <w:szCs w:val="43"/>
        </w:rPr>
        <w:t>维修工程</w:t>
      </w:r>
      <w:r>
        <w:rPr>
          <w:rFonts w:hint="eastAsia" w:ascii="仿宋" w:hAnsi="仿宋" w:eastAsia="仿宋" w:cs="仿宋"/>
          <w:spacing w:val="8"/>
          <w:sz w:val="43"/>
          <w:szCs w:val="43"/>
          <w:lang w:val="en-US" w:eastAsia="zh-CN"/>
        </w:rPr>
        <w:t>技术要求</w:t>
      </w:r>
    </w:p>
    <w:p w14:paraId="67D486E4">
      <w:pPr>
        <w:spacing w:before="339" w:line="238" w:lineRule="auto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b/>
          <w:bCs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、工程概况</w:t>
      </w:r>
    </w:p>
    <w:p w14:paraId="2E6A5224">
      <w:pPr>
        <w:spacing w:before="218" w:line="359" w:lineRule="auto"/>
        <w:ind w:left="138" w:right="114" w:firstLine="55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该项目位于安徽省芜湖市</w:t>
      </w:r>
      <w:r>
        <w:rPr>
          <w:rFonts w:ascii="仿宋" w:hAnsi="仿宋" w:eastAsia="仿宋" w:cs="仿宋"/>
          <w:color w:val="auto"/>
          <w:spacing w:val="-5"/>
          <w:sz w:val="28"/>
          <w:szCs w:val="28"/>
        </w:rPr>
        <w:t>，</w:t>
      </w:r>
      <w:r>
        <w:rPr>
          <w:rFonts w:ascii="仿宋" w:hAnsi="仿宋" w:eastAsia="仿宋" w:cs="仿宋"/>
          <w:spacing w:val="-2"/>
          <w:sz w:val="28"/>
          <w:szCs w:val="28"/>
        </w:rPr>
        <w:t>本次施工范围为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A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lang w:val="en-US" w:eastAsia="zh-CN"/>
        </w:rPr>
        <w:t>15体育馆</w:t>
      </w:r>
      <w:r>
        <w:rPr>
          <w:rFonts w:ascii="仿宋" w:hAnsi="仿宋" w:eastAsia="仿宋" w:cs="仿宋"/>
          <w:spacing w:val="2"/>
          <w:sz w:val="28"/>
          <w:szCs w:val="28"/>
        </w:rPr>
        <w:t>屋面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钢构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2"/>
          <w:sz w:val="28"/>
          <w:szCs w:val="28"/>
        </w:rPr>
        <w:t>，总高为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二</w:t>
      </w:r>
      <w:r>
        <w:rPr>
          <w:rFonts w:ascii="仿宋" w:hAnsi="仿宋" w:eastAsia="仿宋" w:cs="仿宋"/>
          <w:spacing w:val="2"/>
          <w:sz w:val="28"/>
          <w:szCs w:val="28"/>
        </w:rPr>
        <w:t>层，维修面积约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4000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val="en-US" w:eastAsia="zh-CN"/>
        </w:rPr>
        <w:t>㎡</w:t>
      </w:r>
      <w:r>
        <w:rPr>
          <w:rFonts w:ascii="仿宋" w:hAnsi="仿宋" w:eastAsia="仿宋" w:cs="仿宋"/>
          <w:spacing w:val="2"/>
          <w:sz w:val="28"/>
          <w:szCs w:val="28"/>
        </w:rPr>
        <w:t>。</w:t>
      </w:r>
    </w:p>
    <w:p w14:paraId="18F89232">
      <w:pPr>
        <w:spacing w:before="3" w:line="359" w:lineRule="auto"/>
        <w:ind w:left="135" w:right="33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000FF"/>
          <w:spacing w:val="-2"/>
          <w:sz w:val="28"/>
          <w:szCs w:val="28"/>
        </w:rPr>
        <w:t>该屋面为既有建筑屋面，</w:t>
      </w:r>
      <w:r>
        <w:rPr>
          <w:rFonts w:hint="eastAsia" w:ascii="仿宋" w:hAnsi="仿宋" w:eastAsia="仿宋" w:cs="仿宋"/>
          <w:color w:val="0000FF"/>
          <w:spacing w:val="-2"/>
          <w:sz w:val="28"/>
          <w:szCs w:val="28"/>
          <w:lang w:val="en-US" w:eastAsia="zh-CN"/>
        </w:rPr>
        <w:t>2014年建设成功使用，自2021年起，体育馆屋面、墙面多处漏水，严重影响正常的体育教学和日常使用</w:t>
      </w:r>
      <w:r>
        <w:rPr>
          <w:rFonts w:ascii="仿宋" w:hAnsi="仿宋" w:eastAsia="仿宋" w:cs="仿宋"/>
          <w:color w:val="0000FF"/>
          <w:spacing w:val="-4"/>
          <w:sz w:val="28"/>
          <w:szCs w:val="28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本次施工核</w:t>
      </w:r>
      <w:r>
        <w:rPr>
          <w:rFonts w:ascii="仿宋" w:hAnsi="仿宋" w:eastAsia="仿宋" w:cs="仿宋"/>
          <w:spacing w:val="-5"/>
          <w:sz w:val="28"/>
          <w:szCs w:val="28"/>
        </w:rPr>
        <w:t>心目标是通过</w:t>
      </w:r>
      <w:r>
        <w:rPr>
          <w:rFonts w:ascii="仿宋" w:hAnsi="仿宋" w:eastAsia="仿宋" w:cs="仿宋"/>
          <w:spacing w:val="-4"/>
          <w:sz w:val="28"/>
          <w:szCs w:val="28"/>
        </w:rPr>
        <w:t>系统性的防水维修治理，彻底解决屋面渗漏问题，提升</w:t>
      </w:r>
      <w:r>
        <w:rPr>
          <w:rFonts w:ascii="仿宋" w:hAnsi="仿宋" w:eastAsia="仿宋" w:cs="仿宋"/>
          <w:spacing w:val="-5"/>
          <w:sz w:val="28"/>
          <w:szCs w:val="28"/>
        </w:rPr>
        <w:t>屋面防水性能</w:t>
      </w:r>
      <w:r>
        <w:rPr>
          <w:rFonts w:ascii="仿宋" w:hAnsi="仿宋" w:eastAsia="仿宋" w:cs="仿宋"/>
          <w:spacing w:val="-4"/>
          <w:sz w:val="28"/>
          <w:szCs w:val="28"/>
        </w:rPr>
        <w:t>与耐久性。屋面整体结构为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钢结构</w:t>
      </w:r>
      <w:r>
        <w:rPr>
          <w:rFonts w:ascii="仿宋" w:hAnsi="仿宋" w:eastAsia="仿宋" w:cs="仿宋"/>
          <w:spacing w:val="-4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有屋面板、檩条、托架、支撑</w:t>
      </w:r>
      <w:r>
        <w:rPr>
          <w:rFonts w:ascii="仿宋" w:hAnsi="仿宋" w:eastAsia="仿宋" w:cs="仿宋"/>
          <w:spacing w:val="-4"/>
          <w:sz w:val="28"/>
          <w:szCs w:val="28"/>
        </w:rPr>
        <w:t>等构</w:t>
      </w:r>
      <w:r>
        <w:rPr>
          <w:rFonts w:ascii="仿宋" w:hAnsi="仿宋" w:eastAsia="仿宋" w:cs="仿宋"/>
          <w:spacing w:val="-1"/>
          <w:sz w:val="28"/>
          <w:szCs w:val="28"/>
        </w:rPr>
        <w:t>造节点，施工需兼顾整体防水效果与关键部位的细节处理。</w:t>
      </w:r>
    </w:p>
    <w:p w14:paraId="72D96FC9">
      <w:pPr>
        <w:spacing w:before="4" w:line="237" w:lineRule="auto"/>
        <w:outlineLvl w:val="0"/>
        <w:rPr>
          <w:rFonts w:hint="default" w:ascii="Times New Roman" w:hAnsi="Times New Roman" w:eastAsia="Times New Roman" w:cs="Times New Roman"/>
          <w:b/>
          <w:bCs/>
          <w:spacing w:val="1"/>
          <w:sz w:val="31"/>
          <w:szCs w:val="31"/>
          <w:lang w:val="en-US" w:eastAsia="zh-CN"/>
        </w:rPr>
      </w:pPr>
      <w:bookmarkStart w:id="0" w:name="bookmark2"/>
      <w:bookmarkEnd w:id="0"/>
      <w:bookmarkStart w:id="1" w:name="_Toc2177"/>
      <w:r>
        <w:rPr>
          <w:rFonts w:hint="eastAsia" w:ascii="Times New Roman" w:hAnsi="Times New Roman" w:eastAsia="Times New Roman" w:cs="Times New Roman"/>
          <w:b/>
          <w:bCs/>
          <w:spacing w:val="1"/>
          <w:sz w:val="31"/>
          <w:szCs w:val="31"/>
          <w:lang w:val="en-US" w:eastAsia="zh-CN"/>
        </w:rPr>
        <w:t>2、现场初步勘察情况：</w:t>
      </w:r>
      <w:bookmarkEnd w:id="1"/>
    </w:p>
    <w:p w14:paraId="088D6C2E">
      <w:pPr>
        <w:spacing w:before="217" w:line="288" w:lineRule="auto"/>
        <w:ind w:right="11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2.1屋脊部位：金属板及固定件出现明显锈蚀，存在渗漏风险。</w:t>
      </w:r>
    </w:p>
    <w:p w14:paraId="510993BC">
      <w:pPr>
        <w:spacing w:before="217" w:line="288" w:lineRule="auto"/>
        <w:ind w:right="11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2.2金属板面：局部固定螺丝生锈，可能导致密封失效，雨水沿螺丝孔渗入。</w:t>
      </w:r>
    </w:p>
    <w:p w14:paraId="290F476C">
      <w:pPr>
        <w:spacing w:before="217" w:line="288" w:lineRule="auto"/>
        <w:ind w:right="11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2.3接缝部位：原有打胶密封部位胶条老化、开裂、收缩，失去防水功能。</w:t>
      </w:r>
    </w:p>
    <w:p w14:paraId="0C2B054E">
      <w:pPr>
        <w:spacing w:before="217" w:line="288" w:lineRule="auto"/>
        <w:ind w:right="118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2.4檐口部位：金属排水天沟未设置专项防水层，长期积水导致渗漏；排水管下方落水口连接处存在渗漏现象。</w:t>
      </w:r>
    </w:p>
    <w:p w14:paraId="1C2BB6F0">
      <w:pPr>
        <w:spacing w:before="340" w:line="237" w:lineRule="auto"/>
        <w:outlineLvl w:val="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bookmarkStart w:id="2" w:name="bookmark7"/>
      <w:bookmarkEnd w:id="2"/>
      <w:bookmarkStart w:id="3" w:name="_Toc9153"/>
      <w:r>
        <w:rPr>
          <w:rFonts w:hint="eastAsia" w:ascii="Times New Roman" w:hAnsi="Times New Roman" w:eastAsia="宋体" w:cs="Times New Roman"/>
          <w:b/>
          <w:bCs/>
          <w:spacing w:val="-11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b/>
          <w:bCs/>
          <w:spacing w:val="-11"/>
          <w:sz w:val="31"/>
          <w:szCs w:val="31"/>
        </w:rPr>
        <w:t>、维修治理</w:t>
      </w:r>
      <w:r>
        <w:rPr>
          <w:rFonts w:hint="eastAsia" w:ascii="仿宋" w:hAnsi="仿宋" w:eastAsia="仿宋" w:cs="仿宋"/>
          <w:b/>
          <w:bCs/>
          <w:spacing w:val="-11"/>
          <w:sz w:val="31"/>
          <w:szCs w:val="31"/>
          <w:lang w:val="en-US" w:eastAsia="zh-CN"/>
        </w:rPr>
        <w:t>初步方案</w:t>
      </w:r>
      <w:bookmarkEnd w:id="3"/>
    </w:p>
    <w:p w14:paraId="6A1DD9E5">
      <w:pPr>
        <w:spacing w:before="221" w:line="231" w:lineRule="auto"/>
        <w:ind w:left="25"/>
        <w:outlineLvl w:val="1"/>
        <w:rPr>
          <w:rFonts w:ascii="仿宋" w:hAnsi="仿宋" w:eastAsia="仿宋" w:cs="仿宋"/>
          <w:sz w:val="30"/>
          <w:szCs w:val="30"/>
        </w:rPr>
      </w:pPr>
      <w:bookmarkStart w:id="4" w:name="bookmark8"/>
      <w:bookmarkEnd w:id="4"/>
      <w:r>
        <w:rPr>
          <w:rFonts w:hint="eastAsia" w:ascii="Times New Roman" w:hAnsi="Times New Roman" w:eastAsia="宋体" w:cs="Times New Roman"/>
          <w:b/>
          <w:bCs/>
          <w:spacing w:val="-4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bCs/>
          <w:spacing w:val="-4"/>
          <w:sz w:val="30"/>
          <w:szCs w:val="30"/>
        </w:rPr>
        <w:t>.1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、屋面渗漏维修</w:t>
      </w:r>
    </w:p>
    <w:p w14:paraId="71DAA446">
      <w:pPr>
        <w:spacing w:before="206" w:line="359" w:lineRule="auto"/>
        <w:ind w:left="35" w:right="76" w:firstLine="56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基层清理修补→涂刷</w:t>
      </w:r>
      <w:r>
        <w:rPr>
          <w:rFonts w:hint="eastAsia" w:ascii="仿宋" w:hAnsi="仿宋" w:eastAsia="仿宋" w:cs="仿宋"/>
          <w:spacing w:val="5"/>
          <w:sz w:val="28"/>
          <w:szCs w:val="28"/>
          <w:lang w:eastAsia="zh-CN"/>
        </w:rPr>
        <w:t>聚氨酯防水涂料</w:t>
      </w:r>
      <w:r>
        <w:rPr>
          <w:rFonts w:ascii="仿宋" w:hAnsi="仿宋" w:eastAsia="仿宋" w:cs="仿宋"/>
          <w:spacing w:val="1"/>
          <w:sz w:val="28"/>
          <w:szCs w:val="28"/>
        </w:rPr>
        <w:t>→铺贴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增强聚酯布</w:t>
      </w:r>
      <w:r>
        <w:rPr>
          <w:rFonts w:ascii="仿宋" w:hAnsi="仿宋" w:eastAsia="仿宋" w:cs="仿宋"/>
          <w:spacing w:val="1"/>
          <w:sz w:val="28"/>
          <w:szCs w:val="28"/>
        </w:rPr>
        <w:t>→搭接缝压实和边缘密</w:t>
      </w:r>
      <w:r>
        <w:rPr>
          <w:rFonts w:ascii="仿宋" w:hAnsi="仿宋" w:eastAsia="仿宋" w:cs="仿宋"/>
          <w:sz w:val="28"/>
          <w:szCs w:val="28"/>
        </w:rPr>
        <w:t>封→接缝检查→淋</w:t>
      </w:r>
      <w:r>
        <w:rPr>
          <w:rFonts w:ascii="Times New Roman" w:hAnsi="Times New Roman" w:eastAsia="Times New Roman" w:cs="Times New Roman"/>
          <w:sz w:val="28"/>
          <w:szCs w:val="28"/>
        </w:rPr>
        <w:t>/</w:t>
      </w:r>
      <w:r>
        <w:rPr>
          <w:rFonts w:ascii="仿宋" w:hAnsi="仿宋" w:eastAsia="仿宋" w:cs="仿宋"/>
          <w:sz w:val="28"/>
          <w:szCs w:val="28"/>
        </w:rPr>
        <w:t>闭水试验</w:t>
      </w:r>
      <w:r>
        <w:rPr>
          <w:rFonts w:ascii="仿宋" w:hAnsi="仿宋" w:eastAsia="仿宋" w:cs="仿宋"/>
          <w:spacing w:val="-1"/>
          <w:sz w:val="28"/>
          <w:szCs w:val="28"/>
        </w:rPr>
        <w:t>→完工报验</w:t>
      </w:r>
    </w:p>
    <w:p w14:paraId="7767D8F2">
      <w:pPr>
        <w:spacing w:before="1" w:line="231" w:lineRule="auto"/>
        <w:ind w:left="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4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）基层清理修补</w:t>
      </w:r>
    </w:p>
    <w:p w14:paraId="59F1451A">
      <w:pPr>
        <w:spacing w:before="193" w:line="369" w:lineRule="auto"/>
        <w:ind w:left="30" w:firstLine="568"/>
        <w:rPr>
          <w:rFonts w:hint="default" w:ascii="仿宋" w:hAnsi="仿宋" w:eastAsia="仿宋" w:cs="仿宋"/>
          <w:spacing w:val="12"/>
          <w:sz w:val="28"/>
          <w:szCs w:val="28"/>
        </w:rPr>
      </w:pPr>
      <w:r>
        <w:rPr>
          <w:rFonts w:hint="default" w:ascii="仿宋" w:hAnsi="仿宋" w:eastAsia="仿宋" w:cs="仿宋"/>
          <w:spacing w:val="12"/>
          <w:sz w:val="28"/>
          <w:szCs w:val="28"/>
          <w:lang w:val="en-US" w:eastAsia="zh-CN"/>
        </w:rPr>
        <w:t>先排查屋面明显漏水点，进行打胶或者焊接处理；排查屋面积水情况，提出解决方案；屋面型材出现不同程度的锈蚀、破损，需要施工单位先进行除锈或者焊接。</w:t>
      </w:r>
    </w:p>
    <w:p w14:paraId="78AFFC35">
      <w:pPr>
        <w:spacing w:before="193" w:line="369" w:lineRule="auto"/>
        <w:ind w:left="30" w:firstLine="568"/>
        <w:rPr>
          <w:rFonts w:hint="default" w:ascii="仿宋" w:hAnsi="仿宋" w:eastAsia="仿宋" w:cs="仿宋"/>
          <w:spacing w:val="12"/>
          <w:sz w:val="28"/>
          <w:szCs w:val="28"/>
        </w:rPr>
      </w:pPr>
      <w:r>
        <w:rPr>
          <w:rFonts w:hint="default" w:ascii="仿宋" w:hAnsi="仿宋" w:eastAsia="仿宋" w:cs="仿宋"/>
          <w:spacing w:val="12"/>
          <w:sz w:val="28"/>
          <w:szCs w:val="28"/>
          <w:lang w:val="en-US" w:eastAsia="zh-CN"/>
        </w:rPr>
        <w:t>确保基层的平整、干燥、无油污、无起砂、无裂缝。对于不平整或存在裂缝的基层，需先进行修补处理。同时，清理基层表面的灰尘、杂物，确保施工面干净无污染。</w:t>
      </w:r>
    </w:p>
    <w:p w14:paraId="101542BC">
      <w:pPr>
        <w:spacing w:before="1" w:line="231" w:lineRule="auto"/>
        <w:ind w:left="36"/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）涂刷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  <w:t>聚氨酯防水涂料</w:t>
      </w:r>
    </w:p>
    <w:p w14:paraId="12C3AB80">
      <w:pPr>
        <w:spacing w:before="192" w:line="359" w:lineRule="auto"/>
        <w:ind w:left="36" w:right="78" w:firstLine="561"/>
        <w:jc w:val="both"/>
        <w:rPr>
          <w:rFonts w:hint="default" w:ascii="仿宋" w:hAnsi="仿宋" w:eastAsia="仿宋" w:cs="仿宋"/>
          <w:spacing w:val="1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12"/>
          <w:sz w:val="28"/>
          <w:szCs w:val="28"/>
          <w:lang w:val="en-US" w:eastAsia="zh-CN"/>
        </w:rPr>
        <w:t>在基层处理完毕后，首先涂刷一层底涂。</w:t>
      </w:r>
      <w:r>
        <w:rPr>
          <w:rFonts w:ascii="仿宋" w:hAnsi="仿宋" w:eastAsia="仿宋" w:cs="仿宋"/>
          <w:sz w:val="28"/>
          <w:szCs w:val="28"/>
        </w:rPr>
        <w:t>防水涂料涂刷范围</w:t>
      </w:r>
      <w:r>
        <w:rPr>
          <w:rFonts w:ascii="仿宋" w:hAnsi="仿宋" w:eastAsia="仿宋" w:cs="仿宋"/>
          <w:spacing w:val="-4"/>
          <w:sz w:val="28"/>
          <w:szCs w:val="28"/>
        </w:rPr>
        <w:t>应覆盖整个屋面基层及所有细部节点附加层，确保与</w:t>
      </w:r>
      <w:r>
        <w:rPr>
          <w:rFonts w:ascii="仿宋" w:hAnsi="仿宋" w:eastAsia="仿宋" w:cs="仿宋"/>
          <w:spacing w:val="-5"/>
          <w:sz w:val="28"/>
          <w:szCs w:val="28"/>
        </w:rPr>
        <w:t>基层及后续卷材</w:t>
      </w:r>
      <w:r>
        <w:rPr>
          <w:rFonts w:ascii="仿宋" w:hAnsi="仿宋" w:eastAsia="仿宋" w:cs="仿宋"/>
          <w:spacing w:val="-4"/>
          <w:sz w:val="28"/>
          <w:szCs w:val="28"/>
        </w:rPr>
        <w:t>紧密粘结。</w:t>
      </w:r>
      <w:r>
        <w:rPr>
          <w:rFonts w:hint="default" w:ascii="仿宋" w:hAnsi="仿宋" w:eastAsia="仿宋" w:cs="仿宋"/>
          <w:spacing w:val="12"/>
          <w:sz w:val="28"/>
          <w:szCs w:val="28"/>
          <w:lang w:val="en-US" w:eastAsia="zh-CN"/>
        </w:rPr>
        <w:t>涂刷时应均匀、无遗漏，待底涂完全干燥后方可进行下一步施工。</w:t>
      </w:r>
      <w:r>
        <w:rPr>
          <w:rFonts w:hint="default" w:ascii="仿宋" w:hAnsi="仿宋" w:eastAsia="仿宋" w:cs="仿宋"/>
          <w:b/>
          <w:bCs/>
          <w:color w:val="auto"/>
          <w:spacing w:val="12"/>
          <w:sz w:val="28"/>
          <w:szCs w:val="28"/>
          <w:lang w:val="en-US" w:eastAsia="zh-CN"/>
        </w:rPr>
        <w:t>聚氨酯材料颜色多样，可根据需求单位的要求，一般蓝色</w:t>
      </w:r>
      <w:r>
        <w:rPr>
          <w:rFonts w:hint="eastAsia" w:ascii="仿宋" w:hAnsi="仿宋" w:eastAsia="仿宋" w:cs="仿宋"/>
          <w:b/>
          <w:bCs/>
          <w:color w:val="auto"/>
          <w:spacing w:val="12"/>
          <w:sz w:val="28"/>
          <w:szCs w:val="28"/>
          <w:lang w:val="en-US" w:eastAsia="zh-CN"/>
        </w:rPr>
        <w:t>/</w:t>
      </w:r>
      <w:r>
        <w:rPr>
          <w:rFonts w:hint="default" w:ascii="仿宋" w:hAnsi="仿宋" w:eastAsia="仿宋" w:cs="仿宋"/>
          <w:b/>
          <w:bCs/>
          <w:color w:val="auto"/>
          <w:spacing w:val="12"/>
          <w:sz w:val="28"/>
          <w:szCs w:val="28"/>
          <w:lang w:val="en-US" w:eastAsia="zh-CN"/>
        </w:rPr>
        <w:t>灰色</w:t>
      </w:r>
      <w:r>
        <w:rPr>
          <w:rFonts w:hint="eastAsia" w:ascii="仿宋" w:hAnsi="仿宋" w:eastAsia="仿宋" w:cs="仿宋"/>
          <w:b/>
          <w:bCs/>
          <w:color w:val="auto"/>
          <w:spacing w:val="12"/>
          <w:sz w:val="28"/>
          <w:szCs w:val="28"/>
          <w:lang w:val="en-US" w:eastAsia="zh-CN"/>
        </w:rPr>
        <w:t>/</w:t>
      </w:r>
      <w:r>
        <w:rPr>
          <w:rFonts w:hint="default" w:ascii="仿宋" w:hAnsi="仿宋" w:eastAsia="仿宋" w:cs="仿宋"/>
          <w:b/>
          <w:bCs/>
          <w:color w:val="auto"/>
          <w:spacing w:val="12"/>
          <w:sz w:val="28"/>
          <w:szCs w:val="28"/>
          <w:lang w:val="en-US" w:eastAsia="zh-CN"/>
        </w:rPr>
        <w:t>白色。</w:t>
      </w:r>
    </w:p>
    <w:p w14:paraId="2168ED9D">
      <w:pPr>
        <w:numPr>
          <w:ilvl w:val="0"/>
          <w:numId w:val="0"/>
        </w:numPr>
        <w:spacing w:before="193" w:line="357" w:lineRule="auto"/>
        <w:ind w:right="2" w:rightChars="0"/>
        <w:jc w:val="both"/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铺贴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eastAsia="zh-CN"/>
        </w:rPr>
        <w:t>增强聚酯布</w:t>
      </w:r>
    </w:p>
    <w:p w14:paraId="50D3665E">
      <w:pPr>
        <w:spacing w:before="193" w:line="369" w:lineRule="auto"/>
        <w:ind w:left="30" w:firstLine="568"/>
        <w:rPr>
          <w:rFonts w:hint="default" w:ascii="仿宋" w:hAnsi="仿宋" w:eastAsia="仿宋" w:cs="仿宋"/>
          <w:spacing w:val="1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pacing w:val="12"/>
          <w:sz w:val="28"/>
          <w:szCs w:val="28"/>
          <w:lang w:val="en-US" w:eastAsia="zh-CN"/>
        </w:rPr>
        <w:t>底涂干燥后，开始铺设聚酯布。聚酯布应沿水流方向或垂直于裂缝方向铺设，搭接宽度应符合设计要求，一般不少于10cm。铺设时，应确保聚酯布平整无皱褶，并使用刮板或滚筒轻轻按压，使其与底涂紧密结合。对于转角、管根等细部节点，应采用裁剪后的聚酯布进行加强处理。同时，使用防水涂料将聚酯布牢固粘贴在基层上，确保无空鼓、起皱现象。</w:t>
      </w:r>
    </w:p>
    <w:p w14:paraId="7AD20B85">
      <w:pPr>
        <w:spacing w:line="230" w:lineRule="auto"/>
        <w:ind w:left="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4"/>
          <w:sz w:val="28"/>
          <w:szCs w:val="28"/>
          <w:lang w:val="en-US" w:eastAsia="zh-CN"/>
        </w:rPr>
        <w:t>4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）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聚酯布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接缝检查</w:t>
      </w:r>
    </w:p>
    <w:p w14:paraId="5B264FAC">
      <w:pPr>
        <w:spacing w:before="194" w:line="359" w:lineRule="auto"/>
        <w:ind w:left="36" w:right="133" w:firstLine="559"/>
        <w:jc w:val="both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>聚酯布</w:t>
      </w:r>
      <w:r>
        <w:rPr>
          <w:rFonts w:ascii="仿宋" w:hAnsi="仿宋" w:eastAsia="仿宋" w:cs="仿宋"/>
          <w:spacing w:val="-1"/>
          <w:sz w:val="28"/>
          <w:szCs w:val="28"/>
        </w:rPr>
        <w:t>铺贴完成后，检查接缝是否粘结牢固、密封严密，有无翘边、张口现象；对</w:t>
      </w:r>
      <w:r>
        <w:rPr>
          <w:rFonts w:ascii="仿宋" w:hAnsi="仿宋" w:eastAsia="仿宋" w:cs="仿宋"/>
          <w:spacing w:val="-2"/>
          <w:sz w:val="28"/>
          <w:szCs w:val="28"/>
        </w:rPr>
        <w:t>长边、</w:t>
      </w:r>
      <w:r>
        <w:rPr>
          <w:rFonts w:ascii="仿宋" w:hAnsi="仿宋" w:eastAsia="仿宋" w:cs="仿宋"/>
          <w:spacing w:val="-4"/>
          <w:sz w:val="28"/>
          <w:szCs w:val="28"/>
        </w:rPr>
        <w:t>短边搭接缝及细部节点搭接处，采用密封材料进行补</w:t>
      </w:r>
      <w:r>
        <w:rPr>
          <w:rFonts w:ascii="仿宋" w:hAnsi="仿宋" w:eastAsia="仿宋" w:cs="仿宋"/>
          <w:spacing w:val="-5"/>
          <w:sz w:val="28"/>
          <w:szCs w:val="28"/>
        </w:rPr>
        <w:t>封处理，确保接</w:t>
      </w:r>
      <w:r>
        <w:rPr>
          <w:rFonts w:ascii="仿宋" w:hAnsi="仿宋" w:eastAsia="仿宋" w:cs="仿宋"/>
          <w:spacing w:val="-4"/>
          <w:sz w:val="28"/>
          <w:szCs w:val="28"/>
        </w:rPr>
        <w:t>缝处无渗漏隐患；若发现接缝存在问题，立即进行整改，重新</w:t>
      </w:r>
      <w:r>
        <w:rPr>
          <w:rFonts w:ascii="仿宋" w:hAnsi="仿宋" w:eastAsia="仿宋" w:cs="仿宋"/>
          <w:spacing w:val="-2"/>
          <w:sz w:val="28"/>
          <w:szCs w:val="28"/>
        </w:rPr>
        <w:t>补涂密封材料，直至符合质量要求。</w:t>
      </w:r>
    </w:p>
    <w:p w14:paraId="5FF59F94">
      <w:pPr>
        <w:spacing w:before="194" w:line="359" w:lineRule="auto"/>
        <w:ind w:left="36" w:right="133" w:firstLine="559"/>
        <w:jc w:val="both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聚酯布铺设完成后，立即进行防水涂料的涂刷。涂料应均匀涂刷在聚酯布表面及搭接缝处，确保完全覆盖无遗漏。涂刷时，可采用多遍涂刷的方式，以增加防水层的厚度和密实度。每遍涂刷应待前一遍干燥后进行，避免产生气泡或流淌现象。</w:t>
      </w:r>
    </w:p>
    <w:p w14:paraId="0E71B1FB">
      <w:pPr>
        <w:spacing w:before="194" w:line="359" w:lineRule="auto"/>
        <w:ind w:left="36" w:right="133" w:firstLine="559"/>
        <w:jc w:val="both"/>
        <w:rPr>
          <w:rFonts w:hint="eastAsia" w:ascii="仿宋" w:hAnsi="仿宋" w:eastAsia="仿宋" w:cs="仿宋"/>
          <w:b/>
          <w:bCs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屋面防水材料满铺，保留屋面玻璃采光处，玻璃与钢构处进行细化处理。</w:t>
      </w:r>
    </w:p>
    <w:p w14:paraId="3DE03688">
      <w:pPr>
        <w:spacing w:before="1" w:line="231" w:lineRule="auto"/>
        <w:ind w:left="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4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）淋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>/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闭水试验</w:t>
      </w:r>
    </w:p>
    <w:p w14:paraId="07401452">
      <w:pPr>
        <w:spacing w:before="194" w:line="359" w:lineRule="auto"/>
        <w:ind w:left="36" w:right="133" w:firstLine="559"/>
        <w:jc w:val="both"/>
        <w:rPr>
          <w:rFonts w:hint="eastAsia" w:ascii="仿宋" w:hAnsi="仿宋" w:eastAsia="仿宋" w:cs="仿宋"/>
          <w:spacing w:val="-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施工完成并验收合格后，进行闭水试验，闭水前将屋面排水口封堵严密，确保屋面不漏水；向屋面注水，水深控制在20-30mm，注水完成后维持24小时，期间定时观察屋面有无渗漏现象，</w:t>
      </w:r>
      <w:r>
        <w:rPr>
          <w:rFonts w:hint="eastAsia" w:ascii="仿宋" w:hAnsi="仿宋" w:eastAsia="仿宋" w:cs="仿宋"/>
          <w:spacing w:val="-2"/>
          <w:sz w:val="28"/>
          <w:szCs w:val="28"/>
          <w:lang w:val="zh-CN" w:eastAsia="zh-CN"/>
        </w:rPr>
        <w:t>所有漏水点修复处及重点防水部位必须无渗漏。</w:t>
      </w:r>
    </w:p>
    <w:p w14:paraId="3BB055E3">
      <w:pPr>
        <w:spacing w:before="1" w:line="232" w:lineRule="auto"/>
        <w:ind w:left="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）完工报验</w:t>
      </w:r>
    </w:p>
    <w:p w14:paraId="495F150A">
      <w:pPr>
        <w:spacing w:before="194" w:line="359" w:lineRule="auto"/>
        <w:ind w:left="36" w:right="133" w:firstLine="559"/>
        <w:jc w:val="both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屋面维修完工验收时，应先自检，并整理施工过程中的有关文件和记录资料，自检合格后会同甲方共同进行验收，签认竣工验收单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。</w:t>
      </w:r>
    </w:p>
    <w:p w14:paraId="350AE0C3">
      <w:pPr>
        <w:numPr>
          <w:ilvl w:val="0"/>
          <w:numId w:val="1"/>
        </w:numPr>
        <w:spacing w:before="340" w:line="237" w:lineRule="auto"/>
        <w:outlineLvl w:val="0"/>
        <w:rPr>
          <w:rFonts w:hint="eastAsia" w:ascii="Times New Roman" w:hAnsi="Times New Roman" w:eastAsia="宋体" w:cs="Times New Roman"/>
          <w:b/>
          <w:bCs/>
          <w:spacing w:val="-11"/>
          <w:sz w:val="31"/>
          <w:szCs w:val="31"/>
          <w:lang w:val="en-US" w:eastAsia="zh-CN"/>
        </w:rPr>
      </w:pPr>
      <w:bookmarkStart w:id="5" w:name="_Toc14988"/>
      <w:r>
        <w:rPr>
          <w:rFonts w:hint="eastAsia" w:ascii="Times New Roman" w:hAnsi="Times New Roman" w:eastAsia="宋体" w:cs="Times New Roman"/>
          <w:b/>
          <w:bCs/>
          <w:spacing w:val="-11"/>
          <w:sz w:val="31"/>
          <w:szCs w:val="31"/>
          <w:lang w:val="en-US" w:eastAsia="zh-CN"/>
        </w:rPr>
        <w:t>现场勘查与方案深化</w:t>
      </w:r>
      <w:bookmarkEnd w:id="5"/>
    </w:p>
    <w:p w14:paraId="54A55656">
      <w:pPr>
        <w:spacing w:before="194" w:line="359" w:lineRule="auto"/>
        <w:ind w:left="36" w:right="133" w:firstLine="559"/>
        <w:jc w:val="both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投标单位需勘察现场了解详细情况，在初步方案的基础上进行深化设计，现场踏勘联系人：详见招标文件</w:t>
      </w:r>
    </w:p>
    <w:p w14:paraId="078BCB76">
      <w:pPr>
        <w:numPr>
          <w:ilvl w:val="0"/>
          <w:numId w:val="0"/>
        </w:numPr>
        <w:spacing w:before="13" w:line="238" w:lineRule="auto"/>
        <w:ind w:leftChars="0"/>
        <w:outlineLvl w:val="0"/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</w:rPr>
      </w:pPr>
      <w:bookmarkStart w:id="6" w:name="bookmark11"/>
      <w:bookmarkEnd w:id="6"/>
      <w:bookmarkStart w:id="7" w:name="bookmark9"/>
      <w:bookmarkEnd w:id="7"/>
      <w:bookmarkStart w:id="8" w:name="bookmark10"/>
      <w:bookmarkEnd w:id="8"/>
    </w:p>
    <w:p w14:paraId="3A61AE61">
      <w:pPr>
        <w:numPr>
          <w:ilvl w:val="0"/>
          <w:numId w:val="2"/>
        </w:numPr>
        <w:spacing w:before="13" w:line="238" w:lineRule="auto"/>
        <w:ind w:left="0" w:leftChars="0" w:firstLineChars="0"/>
        <w:outlineLvl w:val="0"/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  <w:t>施工现场要求：</w:t>
      </w:r>
    </w:p>
    <w:p w14:paraId="52A38236">
      <w:pPr>
        <w:spacing w:before="220" w:line="233" w:lineRule="auto"/>
        <w:ind w:left="27"/>
        <w:outlineLvl w:val="1"/>
        <w:rPr>
          <w:rFonts w:hint="eastAsia" w:ascii="仿宋" w:hAnsi="仿宋" w:eastAsia="仿宋" w:cs="仿宋"/>
          <w:b/>
          <w:bCs/>
          <w:spacing w:val="-1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sz w:val="28"/>
          <w:szCs w:val="28"/>
          <w:lang w:val="en-US" w:eastAsia="zh-CN"/>
        </w:rPr>
        <w:t>5.1施工注意事项</w:t>
      </w:r>
    </w:p>
    <w:p w14:paraId="5FA5040D">
      <w:pPr>
        <w:numPr>
          <w:ilvl w:val="0"/>
          <w:numId w:val="3"/>
        </w:numPr>
        <w:spacing w:before="201" w:line="288" w:lineRule="auto"/>
        <w:ind w:left="425" w:leftChars="0" w:right="74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施工环境：防水施工应选择在晴朗、干燥、无风的天气进行，避免在雨天、雪天或低温环境下施工，以免影响防水效果。</w:t>
      </w:r>
    </w:p>
    <w:p w14:paraId="42493FB4">
      <w:pPr>
        <w:numPr>
          <w:ilvl w:val="0"/>
          <w:numId w:val="3"/>
        </w:numPr>
        <w:spacing w:before="201" w:line="288" w:lineRule="auto"/>
        <w:ind w:left="425" w:leftChars="0" w:right="74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安全防护：施工过程中，施工人员应穿戴好防护用品，如手套、口罩、安全帽等，防止涂料溅入眼睛或皮肤。同时，施工现场应设置警示标志，防止非施工人员进入。</w:t>
      </w:r>
    </w:p>
    <w:p w14:paraId="2387D4E7">
      <w:pPr>
        <w:numPr>
          <w:ilvl w:val="0"/>
          <w:numId w:val="3"/>
        </w:numPr>
        <w:spacing w:before="201" w:line="288" w:lineRule="auto"/>
        <w:ind w:left="425" w:leftChars="0" w:right="74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质量控制：施工过程中应严格控制每一道工序的质量，确保材料使用正确、施工操作规范、防水层质量达标。对于发现的问题应及时处理，避免留下隐患。</w:t>
      </w:r>
    </w:p>
    <w:p w14:paraId="7561EAF0">
      <w:pPr>
        <w:numPr>
          <w:ilvl w:val="0"/>
          <w:numId w:val="3"/>
        </w:numPr>
        <w:spacing w:before="201" w:line="288" w:lineRule="auto"/>
        <w:ind w:left="425" w:leftChars="0" w:right="74" w:hanging="425" w:firstLineChars="0"/>
        <w:rPr>
          <w:rFonts w:hint="eastAsia" w:ascii="仿宋" w:hAnsi="仿宋" w:eastAsia="仿宋" w:cs="仿宋"/>
          <w:b/>
          <w:bCs/>
          <w:spacing w:val="-1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后期维护：防水施工完成后，应定期进行检查和维护，及时发现并处理可能出现的裂缝、鼓泡等问题。同时，注意保护防水层免受外力破坏和尖锐物品划伤。</w:t>
      </w:r>
    </w:p>
    <w:p w14:paraId="41AB55B9">
      <w:pPr>
        <w:numPr>
          <w:ilvl w:val="0"/>
          <w:numId w:val="3"/>
        </w:numPr>
        <w:spacing w:before="201" w:line="288" w:lineRule="auto"/>
        <w:ind w:left="425" w:leftChars="0" w:right="74" w:hanging="425" w:firstLineChars="0"/>
        <w:rPr>
          <w:rFonts w:hint="eastAsia" w:ascii="仿宋" w:hAnsi="仿宋" w:eastAsia="仿宋" w:cs="仿宋"/>
          <w:b/>
          <w:bCs/>
          <w:spacing w:val="-1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sz w:val="30"/>
          <w:szCs w:val="30"/>
          <w:lang w:val="en-US" w:eastAsia="zh-CN"/>
        </w:rPr>
        <w:t>动火作业需报学校审批，并配备好灭火器，并安排人员旁站。</w:t>
      </w:r>
    </w:p>
    <w:p w14:paraId="3533B2EB">
      <w:pPr>
        <w:numPr>
          <w:ilvl w:val="0"/>
          <w:numId w:val="3"/>
        </w:numPr>
        <w:spacing w:before="201" w:line="288" w:lineRule="auto"/>
        <w:ind w:left="425" w:leftChars="0" w:right="74" w:hanging="425" w:firstLineChars="0"/>
        <w:rPr>
          <w:rFonts w:hint="eastAsia" w:ascii="仿宋" w:hAnsi="仿宋" w:eastAsia="仿宋" w:cs="仿宋"/>
          <w:b/>
          <w:bCs/>
          <w:spacing w:val="-14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sz w:val="30"/>
          <w:szCs w:val="30"/>
          <w:lang w:val="en-US" w:eastAsia="zh-CN"/>
        </w:rPr>
        <w:t>进场施工前提供安全承诺书，保证投标中相关安全保证措施落实到位。</w:t>
      </w:r>
    </w:p>
    <w:p w14:paraId="5BD12983">
      <w:pPr>
        <w:spacing w:before="220" w:line="233" w:lineRule="auto"/>
        <w:ind w:left="27"/>
        <w:outlineLvl w:val="1"/>
        <w:rPr>
          <w:rFonts w:hint="default" w:ascii="仿宋" w:hAnsi="仿宋" w:eastAsia="仿宋" w:cs="仿宋"/>
          <w:b/>
          <w:bCs/>
          <w:spacing w:val="-1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4"/>
          <w:sz w:val="28"/>
          <w:szCs w:val="28"/>
          <w:lang w:val="en-US" w:eastAsia="zh-CN"/>
        </w:rPr>
        <w:t>5.2安全文明施工</w:t>
      </w:r>
    </w:p>
    <w:p w14:paraId="51FE1162">
      <w:pPr>
        <w:numPr>
          <w:ilvl w:val="0"/>
          <w:numId w:val="4"/>
        </w:numPr>
        <w:spacing w:before="201" w:line="288" w:lineRule="auto"/>
        <w:ind w:left="425" w:leftChars="0" w:right="74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根据现场实际情况，制定现场文明施工管理措施和明显的警</w:t>
      </w:r>
      <w:r>
        <w:rPr>
          <w:rFonts w:ascii="仿宋" w:hAnsi="仿宋" w:eastAsia="仿宋" w:cs="仿宋"/>
          <w:spacing w:val="-3"/>
          <w:sz w:val="28"/>
          <w:szCs w:val="28"/>
        </w:rPr>
        <w:t>示标志并严格执行。</w:t>
      </w:r>
    </w:p>
    <w:p w14:paraId="57E87458">
      <w:pPr>
        <w:numPr>
          <w:ilvl w:val="0"/>
          <w:numId w:val="4"/>
        </w:numPr>
        <w:spacing w:before="218" w:line="312" w:lineRule="auto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施工现场保持整洁有序，材料分类堆放整齐，设置明显的材</w:t>
      </w:r>
      <w:r>
        <w:rPr>
          <w:rFonts w:ascii="仿宋" w:hAnsi="仿宋" w:eastAsia="仿宋" w:cs="仿宋"/>
          <w:spacing w:val="-2"/>
          <w:sz w:val="28"/>
          <w:szCs w:val="28"/>
        </w:rPr>
        <w:t>料标识牌，严禁乱堆乱放；施工废料及时清理出场，集中堆放处理，</w:t>
      </w:r>
      <w:r>
        <w:rPr>
          <w:rFonts w:ascii="仿宋" w:hAnsi="仿宋" w:eastAsia="仿宋" w:cs="仿宋"/>
          <w:spacing w:val="-3"/>
          <w:sz w:val="28"/>
          <w:szCs w:val="28"/>
        </w:rPr>
        <w:t>做到工完场清。</w:t>
      </w:r>
    </w:p>
    <w:p w14:paraId="1781666F">
      <w:pPr>
        <w:numPr>
          <w:ilvl w:val="0"/>
          <w:numId w:val="4"/>
        </w:numPr>
        <w:spacing w:before="213" w:line="288" w:lineRule="auto"/>
        <w:ind w:left="425" w:leftChars="0" w:right="96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控制施工噪音，避免在午休、夜间（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22:00-</w:t>
      </w:r>
      <w:r>
        <w:rPr>
          <w:rFonts w:ascii="仿宋" w:hAnsi="仿宋" w:eastAsia="仿宋" w:cs="仿宋"/>
          <w:spacing w:val="-4"/>
          <w:sz w:val="28"/>
          <w:szCs w:val="28"/>
        </w:rPr>
        <w:t>次日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6:00</w:t>
      </w:r>
      <w:r>
        <w:rPr>
          <w:rFonts w:ascii="仿宋" w:hAnsi="仿宋" w:eastAsia="仿宋" w:cs="仿宋"/>
          <w:spacing w:val="-4"/>
          <w:sz w:val="28"/>
          <w:szCs w:val="28"/>
        </w:rPr>
        <w:t>）进行高噪音作业，有需求应提前报备。</w:t>
      </w:r>
    </w:p>
    <w:p w14:paraId="0F042598">
      <w:pPr>
        <w:numPr>
          <w:ilvl w:val="0"/>
          <w:numId w:val="4"/>
        </w:numPr>
        <w:spacing w:before="215" w:line="289" w:lineRule="auto"/>
        <w:ind w:left="425" w:leftChars="0" w:right="76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施工人员统一着装，佩戴安全帽，言行文明，严禁在施工现</w:t>
      </w:r>
      <w:r>
        <w:rPr>
          <w:rFonts w:ascii="仿宋" w:hAnsi="仿宋" w:eastAsia="仿宋" w:cs="仿宋"/>
          <w:spacing w:val="-10"/>
          <w:sz w:val="28"/>
          <w:szCs w:val="28"/>
        </w:rPr>
        <w:t>场打闹、喧哗，</w:t>
      </w:r>
      <w:r>
        <w:rPr>
          <w:rFonts w:ascii="仿宋" w:hAnsi="仿宋" w:eastAsia="仿宋" w:cs="仿宋"/>
          <w:spacing w:val="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尊重学校师生，避免与师生发</w:t>
      </w:r>
      <w:r>
        <w:rPr>
          <w:rFonts w:ascii="仿宋" w:hAnsi="仿宋" w:eastAsia="仿宋" w:cs="仿宋"/>
          <w:spacing w:val="-11"/>
          <w:sz w:val="28"/>
          <w:szCs w:val="28"/>
        </w:rPr>
        <w:t>生冲突。</w:t>
      </w:r>
    </w:p>
    <w:p w14:paraId="6A4817E3">
      <w:pPr>
        <w:numPr>
          <w:ilvl w:val="0"/>
          <w:numId w:val="4"/>
        </w:numPr>
        <w:spacing w:before="214" w:line="288" w:lineRule="auto"/>
        <w:ind w:left="425" w:leftChars="0" w:right="134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爱护校园环境，不得损坏校园内的花草树木、公共设施等，</w:t>
      </w:r>
      <w:r>
        <w:rPr>
          <w:rFonts w:ascii="仿宋" w:hAnsi="仿宋" w:eastAsia="仿宋" w:cs="仿宋"/>
          <w:spacing w:val="-1"/>
          <w:sz w:val="28"/>
          <w:szCs w:val="28"/>
        </w:rPr>
        <w:t>施工完成后及时清理施工现场，恢复屋面周边环境原貌。</w:t>
      </w:r>
    </w:p>
    <w:p w14:paraId="4E83E7FB">
      <w:pPr>
        <w:spacing w:before="220" w:line="230" w:lineRule="auto"/>
        <w:ind w:left="27"/>
        <w:outlineLvl w:val="1"/>
        <w:rPr>
          <w:rFonts w:ascii="仿宋" w:hAnsi="仿宋" w:eastAsia="仿宋" w:cs="仿宋"/>
          <w:sz w:val="28"/>
          <w:szCs w:val="28"/>
        </w:rPr>
      </w:pPr>
      <w:bookmarkStart w:id="9" w:name="bookmark20"/>
      <w:bookmarkEnd w:id="9"/>
      <w:r>
        <w:rPr>
          <w:rFonts w:hint="eastAsia" w:ascii="仿宋" w:hAnsi="仿宋" w:eastAsia="仿宋" w:cs="仿宋"/>
          <w:b/>
          <w:bCs/>
          <w:spacing w:val="-14"/>
          <w:sz w:val="28"/>
          <w:szCs w:val="28"/>
          <w:lang w:val="en-US" w:eastAsia="zh-CN"/>
        </w:rPr>
        <w:t>5.3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安全和消防保证措施</w:t>
      </w:r>
    </w:p>
    <w:p w14:paraId="77030FBF">
      <w:pPr>
        <w:numPr>
          <w:ilvl w:val="0"/>
          <w:numId w:val="5"/>
        </w:numPr>
        <w:spacing w:before="205" w:line="288" w:lineRule="auto"/>
        <w:ind w:left="425" w:leftChars="0" w:right="94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施工前，进行安全教育、技术措施交底，施工中严格遵守安</w:t>
      </w:r>
      <w:r>
        <w:rPr>
          <w:rFonts w:ascii="仿宋" w:hAnsi="仿宋" w:eastAsia="仿宋" w:cs="仿宋"/>
          <w:spacing w:val="-3"/>
          <w:sz w:val="28"/>
          <w:szCs w:val="28"/>
        </w:rPr>
        <w:t>全操作规章制度。</w:t>
      </w:r>
    </w:p>
    <w:p w14:paraId="79AB5EE0">
      <w:pPr>
        <w:numPr>
          <w:ilvl w:val="0"/>
          <w:numId w:val="5"/>
        </w:numPr>
        <w:spacing w:before="218" w:line="288" w:lineRule="auto"/>
        <w:ind w:left="425" w:leftChars="0" w:right="95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施工人员操作时须佩戴安全帽、安全带，穿防滑鞋等，上下</w:t>
      </w:r>
      <w:r>
        <w:rPr>
          <w:rFonts w:ascii="仿宋" w:hAnsi="仿宋" w:eastAsia="仿宋" w:cs="仿宋"/>
          <w:spacing w:val="-3"/>
          <w:sz w:val="28"/>
          <w:szCs w:val="28"/>
        </w:rPr>
        <w:t>屋面爬梯应抓紧踩实，思想集中，防止坠落。</w:t>
      </w:r>
    </w:p>
    <w:p w14:paraId="55EE100C">
      <w:pPr>
        <w:numPr>
          <w:ilvl w:val="0"/>
          <w:numId w:val="5"/>
        </w:numPr>
        <w:spacing w:before="210" w:line="313" w:lineRule="auto"/>
        <w:ind w:left="425" w:leftChars="0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施工使用的电动工具，必须完好、安全，要有合格的配电箱，</w:t>
      </w:r>
      <w:r>
        <w:rPr>
          <w:rFonts w:ascii="仿宋" w:hAnsi="仿宋" w:eastAsia="仿宋" w:cs="仿宋"/>
          <w:spacing w:val="-2"/>
          <w:sz w:val="28"/>
          <w:szCs w:val="28"/>
        </w:rPr>
        <w:t>接电工作必须由专业电工操作，电动工具操作人员必须戴绝缘手套，</w:t>
      </w:r>
      <w:r>
        <w:rPr>
          <w:rFonts w:ascii="仿宋" w:hAnsi="仿宋" w:eastAsia="仿宋" w:cs="仿宋"/>
          <w:spacing w:val="-3"/>
          <w:sz w:val="28"/>
          <w:szCs w:val="28"/>
        </w:rPr>
        <w:t>防止发生触电事故。</w:t>
      </w:r>
    </w:p>
    <w:p w14:paraId="69A1860F">
      <w:pPr>
        <w:numPr>
          <w:ilvl w:val="0"/>
          <w:numId w:val="5"/>
        </w:numPr>
        <w:spacing w:before="91" w:line="312" w:lineRule="auto"/>
        <w:ind w:left="425" w:leftChars="0" w:right="15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高空作业时施工人员必须持证上岗，应严格按照国家相关高</w:t>
      </w:r>
      <w:r>
        <w:rPr>
          <w:rFonts w:ascii="仿宋" w:hAnsi="仿宋" w:eastAsia="仿宋" w:cs="仿宋"/>
          <w:sz w:val="28"/>
          <w:szCs w:val="28"/>
        </w:rPr>
        <w:t>空作业安全 规章要求进行施工，杜绝一切安全隐患，并时时做好安</w:t>
      </w:r>
      <w:r>
        <w:rPr>
          <w:rFonts w:ascii="仿宋" w:hAnsi="仿宋" w:eastAsia="仿宋" w:cs="仿宋"/>
          <w:spacing w:val="-7"/>
          <w:sz w:val="28"/>
          <w:szCs w:val="28"/>
        </w:rPr>
        <w:t>全检查工作。</w:t>
      </w:r>
    </w:p>
    <w:p w14:paraId="238A13C1">
      <w:pPr>
        <w:numPr>
          <w:ilvl w:val="0"/>
          <w:numId w:val="5"/>
        </w:numPr>
        <w:spacing w:before="194" w:line="289" w:lineRule="auto"/>
        <w:ind w:left="425" w:leftChars="0" w:right="13" w:hanging="425" w:firstLine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必须执行国家有关安全施工的各项规定，遵守学校的有关规</w:t>
      </w:r>
      <w:r>
        <w:rPr>
          <w:rFonts w:ascii="仿宋" w:hAnsi="仿宋" w:eastAsia="仿宋" w:cs="仿宋"/>
          <w:spacing w:val="-11"/>
          <w:sz w:val="28"/>
          <w:szCs w:val="28"/>
        </w:rPr>
        <w:t>章制度。</w:t>
      </w:r>
    </w:p>
    <w:p w14:paraId="1251A7D6">
      <w:pPr>
        <w:numPr>
          <w:ilvl w:val="0"/>
          <w:numId w:val="5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所有施工及管理人员进场必须购买意外保险，无此险种一律</w:t>
      </w:r>
      <w:r>
        <w:rPr>
          <w:rFonts w:ascii="仿宋" w:hAnsi="仿宋" w:eastAsia="仿宋" w:cs="仿宋"/>
          <w:spacing w:val="-7"/>
          <w:sz w:val="28"/>
          <w:szCs w:val="28"/>
        </w:rPr>
        <w:t>不得进场施工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。</w:t>
      </w:r>
    </w:p>
    <w:p w14:paraId="6714D342">
      <w:pPr>
        <w:numPr>
          <w:ilvl w:val="0"/>
          <w:numId w:val="2"/>
        </w:numPr>
        <w:spacing w:before="13" w:line="238" w:lineRule="auto"/>
        <w:ind w:left="0" w:leftChars="0" w:firstLineChars="0"/>
        <w:outlineLvl w:val="0"/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</w:pPr>
      <w:bookmarkStart w:id="10" w:name="_Toc9212"/>
      <w:r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  <w:t>质量验收标准与方法</w:t>
      </w:r>
      <w:bookmarkEnd w:id="10"/>
    </w:p>
    <w:p w14:paraId="68FB21FA">
      <w:pPr>
        <w:spacing w:before="214" w:line="289" w:lineRule="auto"/>
        <w:ind w:right="1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6.1验收依据：《屋面工程质量验收规范》GB50207、《建筑防水工程技术规范》GB50108及本技术要求、经批准的施工方案等。</w:t>
      </w:r>
    </w:p>
    <w:p w14:paraId="3AC76D8C">
      <w:pPr>
        <w:spacing w:before="214" w:line="289" w:lineRule="auto"/>
        <w:ind w:right="1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6.2分项工程验收：基层处理、防水层施工等各分项工程完工后，应由投标人自检合格后报招标人进行验收，验收合格后方可进行下一道工序。</w:t>
      </w:r>
    </w:p>
    <w:p w14:paraId="0D028CD4">
      <w:pPr>
        <w:spacing w:before="214" w:line="289" w:lineRule="auto"/>
        <w:ind w:right="1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6.3竣工验收：工程全部完工后，投标人提交竣工验收申请报告及完整的竣工资料（包括但不限于竣工图、隐蔽工程验收记录、材料合格证及检测报告、施工记录、质量评定表等）。招标人组织相关方进行竣工验收。</w:t>
      </w:r>
    </w:p>
    <w:p w14:paraId="0C81194D">
      <w:pPr>
        <w:spacing w:before="214" w:line="289" w:lineRule="auto"/>
        <w:ind w:right="15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验收方法：</w:t>
      </w:r>
    </w:p>
    <w:p w14:paraId="4720F625">
      <w:pPr>
        <w:numPr>
          <w:ilvl w:val="0"/>
          <w:numId w:val="6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外观检查：防水层表面应平整、连续、无空鼓、无气泡、无开裂、无翘边、密封胶饱满、收头严密。</w:t>
      </w:r>
    </w:p>
    <w:p w14:paraId="7BD4BB93">
      <w:pPr>
        <w:numPr>
          <w:ilvl w:val="0"/>
          <w:numId w:val="6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雨后观察或淋水/蓄水试验：竣工验收时应在雨后或进行人工淋水（对屋面）/蓄水（对天沟，如条件允许）试验，持续时间不少于2小时，观察室内对应部位无渗漏为合格。所有漏水点修复处及重点防水部位必须无渗漏。</w:t>
      </w:r>
    </w:p>
    <w:p w14:paraId="20023643">
      <w:pPr>
        <w:numPr>
          <w:ilvl w:val="0"/>
          <w:numId w:val="2"/>
        </w:numPr>
        <w:spacing w:before="13" w:line="238" w:lineRule="auto"/>
        <w:ind w:left="0" w:leftChars="0" w:firstLineChars="0"/>
        <w:outlineLvl w:val="0"/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</w:pPr>
      <w:bookmarkStart w:id="11" w:name="_Toc17680"/>
      <w:r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  <w:t>保修期与售后服务</w:t>
      </w:r>
      <w:bookmarkEnd w:id="11"/>
    </w:p>
    <w:p w14:paraId="26EEF113">
      <w:pPr>
        <w:spacing w:before="214" w:line="289" w:lineRule="auto"/>
        <w:ind w:right="15"/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7.1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保修期：本屋面漏水维修工程的保修期为自竣工验收合格之日起[6]年。</w:t>
      </w: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保修期内出现质量缺陷或因施工工艺问题导致的返工，该部分的保修期从返工完成并验收合格之日起重新计算。</w:t>
      </w:r>
    </w:p>
    <w:p w14:paraId="09CA27F2">
      <w:pPr>
        <w:spacing w:before="214" w:line="289" w:lineRule="auto"/>
        <w:ind w:right="1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7.2售后服务承诺：</w:t>
      </w:r>
    </w:p>
    <w:p w14:paraId="44BA4C7B">
      <w:pPr>
        <w:numPr>
          <w:ilvl w:val="0"/>
          <w:numId w:val="7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在保修期内，凡因施工质量或材料质量问题导致屋面渗漏，中标人应在接到招标人通知后[24小时]内派员到场勘查，并在[3日]内无偿修复完毕，直至不再渗漏。</w:t>
      </w:r>
    </w:p>
    <w:p w14:paraId="1D389F94">
      <w:pPr>
        <w:numPr>
          <w:ilvl w:val="0"/>
          <w:numId w:val="7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中标人应建立完善的售后服务体系，提供详细的售后服务联系方式（24小时畅通），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每半年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对屋面防水情况进行回访检查，并提交回访报告。</w:t>
      </w:r>
    </w:p>
    <w:p w14:paraId="6145A299">
      <w:pPr>
        <w:numPr>
          <w:ilvl w:val="0"/>
          <w:numId w:val="7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保修期内，如发生紧急渗漏情况，中标人必须优先安排抢修。</w:t>
      </w:r>
    </w:p>
    <w:p w14:paraId="02B3F083">
      <w:pPr>
        <w:numPr>
          <w:ilvl w:val="0"/>
          <w:numId w:val="2"/>
        </w:numPr>
        <w:spacing w:before="13" w:line="238" w:lineRule="auto"/>
        <w:ind w:left="0" w:leftChars="0" w:firstLineChars="0"/>
        <w:outlineLvl w:val="0"/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</w:pPr>
      <w:bookmarkStart w:id="12" w:name="_Toc15522"/>
      <w:r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  <w:t>技术文件要求</w:t>
      </w:r>
      <w:bookmarkEnd w:id="12"/>
    </w:p>
    <w:p w14:paraId="33D09C78">
      <w:pPr>
        <w:spacing w:before="214" w:line="289" w:lineRule="auto"/>
        <w:ind w:right="1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投标人在投标文件中应包含但不限于以下技术文件：</w:t>
      </w:r>
    </w:p>
    <w:p w14:paraId="7A0C3290">
      <w:pPr>
        <w:numPr>
          <w:ilvl w:val="0"/>
          <w:numId w:val="8"/>
        </w:numPr>
        <w:spacing w:before="214" w:line="289" w:lineRule="auto"/>
        <w:ind w:left="425" w:leftChars="0" w:right="15" w:hanging="425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针对本项目的屋面漏水维修初步方案，投标单位需踏勘现场后给出深化设计及具体的施工方案。</w:t>
      </w:r>
    </w:p>
    <w:p w14:paraId="4F0FA638">
      <w:pPr>
        <w:numPr>
          <w:ilvl w:val="0"/>
          <w:numId w:val="8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勘察现场后出具施工深化设计方案，内容应包括但不限于：针对不同渗漏部位和原因的具体维修工艺、材料规格及性能参数、施工步骤、质量保证措施、安全文明施工措施、工期计划、人员配置、主要施工设备等。详细的施工组织设计（含项目管理机构、人员配置、施工进度计划、设备投入计划）。</w:t>
      </w:r>
    </w:p>
    <w:p w14:paraId="0A2D206F">
      <w:pPr>
        <w:numPr>
          <w:ilvl w:val="0"/>
          <w:numId w:val="8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拟选用的主要材料品牌、规格、型号、生产厂家及产品质量合格证明文件、性能检测报告等。</w:t>
      </w:r>
    </w:p>
    <w:p w14:paraId="19A0C295">
      <w:pPr>
        <w:numPr>
          <w:ilvl w:val="0"/>
          <w:numId w:val="8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质量保证措施、安全文明施工措施、环保措施。</w:t>
      </w:r>
    </w:p>
    <w:p w14:paraId="67DC71B3">
      <w:pPr>
        <w:numPr>
          <w:ilvl w:val="0"/>
          <w:numId w:val="8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FF"/>
          <w:sz w:val="28"/>
          <w:szCs w:val="28"/>
          <w:lang w:val="en-US" w:eastAsia="zh-CN"/>
        </w:rPr>
        <w:t>近三年类似项目业绩至少2项（附合同关键页复印件或用户证明）。</w:t>
      </w:r>
    </w:p>
    <w:p w14:paraId="7EAC4A1E">
      <w:pPr>
        <w:numPr>
          <w:ilvl w:val="0"/>
          <w:numId w:val="8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售后服务方案及保修承诺。</w:t>
      </w:r>
    </w:p>
    <w:p w14:paraId="400FAB53">
      <w:pPr>
        <w:numPr>
          <w:ilvl w:val="0"/>
          <w:numId w:val="2"/>
        </w:numPr>
        <w:spacing w:before="13" w:line="238" w:lineRule="auto"/>
        <w:ind w:left="0" w:leftChars="0" w:firstLineChars="0"/>
        <w:outlineLvl w:val="0"/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"/>
          <w:sz w:val="30"/>
          <w:szCs w:val="30"/>
          <w:lang w:val="en-US" w:eastAsia="zh-CN"/>
        </w:rPr>
        <w:t>其他</w:t>
      </w:r>
    </w:p>
    <w:p w14:paraId="6E2B547A">
      <w:pPr>
        <w:numPr>
          <w:ilvl w:val="0"/>
          <w:numId w:val="9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工期要求：25天，以甲方通知进场时间为开始时间。</w:t>
      </w:r>
    </w:p>
    <w:p w14:paraId="19771CDF">
      <w:pPr>
        <w:numPr>
          <w:ilvl w:val="0"/>
          <w:numId w:val="9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施工图纸（无），以现场为准。</w:t>
      </w:r>
    </w:p>
    <w:p w14:paraId="201D4408">
      <w:pPr>
        <w:numPr>
          <w:ilvl w:val="0"/>
          <w:numId w:val="9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工程量清单，详见招标文件。</w:t>
      </w:r>
    </w:p>
    <w:p w14:paraId="59153AB2">
      <w:pPr>
        <w:numPr>
          <w:ilvl w:val="0"/>
          <w:numId w:val="9"/>
        </w:numPr>
        <w:spacing w:before="214" w:line="289" w:lineRule="auto"/>
        <w:ind w:left="425" w:leftChars="0" w:right="15" w:hanging="425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施工单位竣工结算办理，需要提供屋面漏水维修项目竣工图。</w:t>
      </w:r>
    </w:p>
    <w:p w14:paraId="1261FCC2">
      <w:pPr>
        <w:numPr>
          <w:numId w:val="0"/>
        </w:numPr>
        <w:spacing w:before="214" w:line="289" w:lineRule="auto"/>
        <w:ind w:leftChars="0" w:right="15" w:rightChars="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（5）工程进度款支付方式：工程竣工验收完毕后支付合同价的50%，第二年支付至结算价的60%；第三年支付至结算价的70%；第四年支付至结算价的80%；第五年支付至结算价的90%；第六年支付至结算价的100%；</w:t>
      </w:r>
    </w:p>
    <w:p w14:paraId="5507FD74">
      <w:pPr>
        <w:numPr>
          <w:numId w:val="0"/>
        </w:numPr>
        <w:spacing w:before="214" w:line="289" w:lineRule="auto"/>
        <w:ind w:leftChars="0" w:right="15" w:rightChars="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（6）招标人保留对本技术要求的解释权和修改权，如有修改，将以书面形式通知各投标人。</w:t>
      </w: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39EF9"/>
    <w:multiLevelType w:val="singleLevel"/>
    <w:tmpl w:val="82739EF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91DD1DD5"/>
    <w:multiLevelType w:val="singleLevel"/>
    <w:tmpl w:val="91DD1DD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967ED1DD"/>
    <w:multiLevelType w:val="singleLevel"/>
    <w:tmpl w:val="967ED1D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58520F0"/>
    <w:multiLevelType w:val="singleLevel"/>
    <w:tmpl w:val="D58520F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0C4E138"/>
    <w:multiLevelType w:val="singleLevel"/>
    <w:tmpl w:val="00C4E13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89AED5C"/>
    <w:multiLevelType w:val="singleLevel"/>
    <w:tmpl w:val="289AED5C"/>
    <w:lvl w:ilvl="0" w:tentative="0">
      <w:start w:val="4"/>
      <w:numFmt w:val="decimal"/>
      <w:suff w:val="nothing"/>
      <w:lvlText w:val="%1、"/>
      <w:lvlJc w:val="left"/>
    </w:lvl>
  </w:abstractNum>
  <w:abstractNum w:abstractNumId="6">
    <w:nsid w:val="4BBC8A81"/>
    <w:multiLevelType w:val="singleLevel"/>
    <w:tmpl w:val="4BBC8A8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4DDC1FC3"/>
    <w:multiLevelType w:val="singleLevel"/>
    <w:tmpl w:val="4DDC1FC3"/>
    <w:lvl w:ilvl="0" w:tentative="0">
      <w:start w:val="5"/>
      <w:numFmt w:val="decimal"/>
      <w:suff w:val="nothing"/>
      <w:lvlText w:val="%1、"/>
      <w:lvlJc w:val="left"/>
      <w:pPr>
        <w:ind w:left="-28"/>
      </w:pPr>
    </w:lvl>
  </w:abstractNum>
  <w:abstractNum w:abstractNumId="8">
    <w:nsid w:val="6C1C77A3"/>
    <w:multiLevelType w:val="singleLevel"/>
    <w:tmpl w:val="6C1C77A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545C9"/>
    <w:rsid w:val="712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2025-12-24T12:21:00Z</dcterms:created>
  <dc:creator>神光毓逍遥</dc:creator>
  <cp:lastModifiedBy>神光毓逍遥</cp:lastModifiedBy>
  <dcterms:modified xsi:type="dcterms:W3CDTF">2025-12-24T12:23:38Z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3DAB037631AD40DD817B6FCAF7AB8E80_11</vt:lpwstr>
  </property>
  <property fmtid="{D5CDD505-2E9C-101B-9397-08002B2CF9AE}" pid="4" name="KSOTemplateDocerSaveRecord">
    <vt:lpwstr>eyJoZGlkIjoiYTQwMGUzY2RmNDBkMTgzMzJjMGRiZjYzODgwZDhlNDAiLCJ1c2VySWQiOiI1OTgzMzg3MTMifQ==</vt:lpwstr>
  </property>
</Properties>
</file>