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ECD2F">
      <w:pPr>
        <w:jc w:val="center"/>
        <w:rPr>
          <w:rFonts w:hint="default" w:eastAsia="宋体"/>
          <w:lang w:val="en-US" w:eastAsia="zh-CN"/>
        </w:rPr>
      </w:pPr>
      <w:bookmarkStart w:id="0" w:name="_GoBack"/>
      <w:r>
        <w:rPr>
          <w:rFonts w:hint="eastAsia"/>
          <w:b/>
          <w:bCs/>
          <w:sz w:val="28"/>
          <w:szCs w:val="28"/>
          <w:lang w:val="en-US" w:eastAsia="zh-CN"/>
        </w:rPr>
        <w:t>附件：智能门锁采购需求</w:t>
      </w:r>
      <w:bookmarkEnd w:id="0"/>
    </w:p>
    <w:p w14:paraId="28476232">
      <w:pPr>
        <w:adjustRightInd w:val="0"/>
        <w:snapToGrid w:val="0"/>
        <w:spacing w:line="580" w:lineRule="exact"/>
        <w:rPr>
          <w:rFonts w:hint="eastAsia" w:ascii="宋体" w:hAnsi="宋体" w:cs="宋体"/>
          <w:b/>
          <w:bCs/>
          <w:color w:val="auto"/>
          <w:sz w:val="24"/>
          <w:lang w:bidi="zh-TW"/>
        </w:rPr>
      </w:pPr>
      <w:r>
        <w:rPr>
          <w:rFonts w:hint="eastAsia" w:ascii="宋体" w:hAnsi="宋体" w:cs="宋体"/>
          <w:b/>
          <w:bCs/>
          <w:color w:val="auto"/>
          <w:sz w:val="24"/>
          <w:lang w:bidi="zh-TW"/>
        </w:rPr>
        <w:t>一、采购技术要求</w:t>
      </w:r>
    </w:p>
    <w:p w14:paraId="24D94A1B">
      <w:pPr>
        <w:pStyle w:val="6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lang w:val="en-US" w:eastAsia="zh-CN" w:bidi="zh-TW"/>
        </w:rPr>
        <w:t>1、主要标的：</w:t>
      </w:r>
    </w:p>
    <w:tbl>
      <w:tblPr>
        <w:tblStyle w:val="8"/>
        <w:tblW w:w="4929" w:type="pct"/>
        <w:tblInd w:w="1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720"/>
        <w:gridCol w:w="1082"/>
        <w:gridCol w:w="4743"/>
        <w:gridCol w:w="619"/>
        <w:gridCol w:w="636"/>
      </w:tblGrid>
      <w:tr w14:paraId="7BDDF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tblHeader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05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86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楼栋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D1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2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43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E4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08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</w:tr>
      <w:tr w14:paraId="7EFA5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F3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42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5F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B5宿舍楼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0B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控制设备</w:t>
            </w:r>
          </w:p>
        </w:tc>
        <w:tc>
          <w:tcPr>
            <w:tcW w:w="2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C8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1．名称：控制网关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2．技术参数：工作电源:AC220V;输出电源:DC12V;最大管控门锁数量:≥30把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3．其他：含配套管理软件，以及对接校园安小信APP等技术服务，实现手机一键开锁功能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AD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3F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</w:tr>
      <w:tr w14:paraId="7F860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A4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42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F7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CF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门锁安装</w:t>
            </w:r>
          </w:p>
        </w:tc>
        <w:tc>
          <w:tcPr>
            <w:tcW w:w="2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08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1．名称：有线联网门锁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．参数：通信协议：RS485防冲突总线保护电路技术——确保了联网门锁通讯的稳定性和数据的完整性；电源：DC5V，正常网络供电，后备干电池可使用36~48个月；欠压报警点：4.8V；工作环境：－20℃～55℃；最大90%RH不凝露；静态电流：＜30μA；工作电流：≤150mA；工艺及材质：不锈钢面板+高锰钢；存储：＞10年；开锁记录：脱机状态＞2500条，联机状态记录无限制；黑名单 100条；时限红名单 148条；普通红名单 364条；耐久性能：＞30万次；使用寿命：＞15年；门厚：适用门厚：38~65mm；推荐门厚：42~45mm；平均故障率：正常使用＜1/50000次；不低于4种开锁方式 ：软件开锁、房卡、钥匙和电脑远程等；门锁采用低功耗专利技术</w:t>
            </w:r>
          </w:p>
          <w:p w14:paraId="0836C5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3．其他：含过线器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55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56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388</w:t>
            </w:r>
          </w:p>
        </w:tc>
      </w:tr>
      <w:tr w14:paraId="7B4B2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64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42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56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F53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双绞线缆</w:t>
            </w:r>
          </w:p>
        </w:tc>
        <w:tc>
          <w:tcPr>
            <w:tcW w:w="2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BF1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1．名称：6类非屏蔽线缆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2．敷设方式：穿管、桥架敷设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F2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48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</w:tr>
      <w:tr w14:paraId="40DFC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AE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42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83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274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配线</w:t>
            </w:r>
          </w:p>
        </w:tc>
        <w:tc>
          <w:tcPr>
            <w:tcW w:w="2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B5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1．名称：电气配线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2．型号：RVVP-4*1.0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3．配线部位：穿管、桥架敷设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D7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1C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3060</w:t>
            </w:r>
          </w:p>
        </w:tc>
      </w:tr>
      <w:tr w14:paraId="31276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F8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42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F4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宿舍楼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7A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控制设备</w:t>
            </w:r>
          </w:p>
        </w:tc>
        <w:tc>
          <w:tcPr>
            <w:tcW w:w="2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F7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1．名称：控制网关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2．技术参数：工作电源:AC220V;输出电源:DC12V;最大管控门锁数量:≥30把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3．其他：含配套管理软件，以及对接校园安小信APP等技术服务，实现手机一键开锁功能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77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59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</w:tr>
      <w:tr w14:paraId="597DF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50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42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A1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B8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门锁安装</w:t>
            </w:r>
          </w:p>
        </w:tc>
        <w:tc>
          <w:tcPr>
            <w:tcW w:w="2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21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1．名称：有线联网门锁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．参数：通信协议：RS485防冲突总线保护电路技术——确保了联网门锁通讯的稳定性和数据的完整性；电源：DC5V，正常网络供电，后备干电池可使用36~48个月；欠压报警点：4.8V；工作环境：－20℃～55℃；最大90%RH不凝露；静态电流：＜30μA；工作电流：≤150mA；工艺及材质：不锈钢面板+高锰钢；存储：＞10年；开锁记录：脱机状态＞2500条，联机状态记录无限制；黑名单 100条；时限红名单 148条；普通红名单 364条；耐久性能：＞30万次；使用寿命：＞15年；门厚：适用门厚：38~65mm；推荐门厚：42~45mm；平均故障率：正常使用＜1/50000次；不低于4种开锁方式 ：软件开锁、房卡、钥匙和电脑远程等；门锁采用低功耗专利技术</w:t>
            </w:r>
          </w:p>
          <w:p w14:paraId="372A2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3．其他：含过线器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48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DB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</w:tr>
      <w:tr w14:paraId="392B1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81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42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A9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60B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双绞线缆</w:t>
            </w:r>
          </w:p>
        </w:tc>
        <w:tc>
          <w:tcPr>
            <w:tcW w:w="2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BD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1．名称：6类非屏蔽线缆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2．敷设方式：穿管、桥架敷设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1D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73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</w:tr>
      <w:tr w14:paraId="1BF06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74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42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D1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0A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配线</w:t>
            </w:r>
          </w:p>
        </w:tc>
        <w:tc>
          <w:tcPr>
            <w:tcW w:w="2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D5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1．名称：电气配线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2．型号：RVVP-4*1.0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3．配线部位：穿管、桥架敷设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0F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24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</w:tr>
    </w:tbl>
    <w:p w14:paraId="4C60CE38">
      <w:pPr>
        <w:pStyle w:val="7"/>
        <w:ind w:left="0" w:leftChars="0" w:firstLine="0" w:firstLineChars="0"/>
        <w:rPr>
          <w:rFonts w:hint="eastAsia" w:ascii="宋体" w:hAnsi="宋体" w:cs="宋体"/>
          <w:b/>
          <w:bCs/>
          <w:color w:val="auto"/>
          <w:sz w:val="24"/>
          <w:lang w:bidi="zh-TW"/>
        </w:rPr>
      </w:pPr>
    </w:p>
    <w:p w14:paraId="484DBF8F">
      <w:pPr>
        <w:pStyle w:val="6"/>
        <w:numPr>
          <w:ilvl w:val="0"/>
          <w:numId w:val="0"/>
        </w:numPr>
        <w:rPr>
          <w:rFonts w:hint="eastAsia" w:ascii="宋体" w:hAnsi="宋体" w:cs="宋体"/>
          <w:b/>
          <w:bCs/>
          <w:color w:val="auto"/>
          <w:sz w:val="24"/>
          <w:lang w:val="en-US" w:eastAsia="zh-CN" w:bidi="zh-TW"/>
        </w:rPr>
      </w:pPr>
      <w:r>
        <w:rPr>
          <w:rFonts w:hint="eastAsia" w:ascii="宋体" w:hAnsi="宋体" w:cs="宋体"/>
          <w:b/>
          <w:bCs/>
          <w:color w:val="auto"/>
          <w:sz w:val="24"/>
          <w:lang w:val="en-US" w:eastAsia="zh-CN" w:bidi="zh-TW"/>
        </w:rPr>
        <w:t>2、技术要求</w:t>
      </w:r>
    </w:p>
    <w:p w14:paraId="04A3D2C6">
      <w:pPr>
        <w:widowControl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u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u w:val="none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u w:val="non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u w:val="none"/>
        </w:rPr>
        <w:t>总体要求</w:t>
      </w:r>
    </w:p>
    <w:p w14:paraId="1BB8C9D5">
      <w:pPr>
        <w:widowControl/>
        <w:shd w:val="clear" w:color="auto" w:fill="FFFFFF"/>
        <w:spacing w:line="360" w:lineRule="auto"/>
        <w:ind w:firstLine="360" w:firstLineChars="150"/>
        <w:jc w:val="left"/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none"/>
        </w:rPr>
        <w:t>系统组成：包含B5学生宿舍、A40教师工作室两栋楼的全部房间门锁（具体数量由设计图纸或清单确定）、配套的有线供电设施、集中管控平台软硬件（含服务器端与客户端）、与学校现有门户系统的接口程序。</w:t>
      </w:r>
    </w:p>
    <w:p w14:paraId="19DAB9FC">
      <w:pPr>
        <w:widowControl/>
        <w:shd w:val="clear" w:color="auto" w:fill="FFFFFF"/>
        <w:spacing w:line="360" w:lineRule="auto"/>
        <w:ind w:firstLine="360" w:firstLineChars="150"/>
        <w:jc w:val="left"/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none"/>
        </w:rPr>
        <w:t>先进性：采用当前主流成熟的技术架构，支持未来扩展（如增加楼栋、升级识别方式），支持移动端管理。</w:t>
      </w:r>
    </w:p>
    <w:p w14:paraId="50A22986">
      <w:pPr>
        <w:widowControl/>
        <w:shd w:val="clear" w:color="auto" w:fill="FFFFFF"/>
        <w:spacing w:line="360" w:lineRule="auto"/>
        <w:ind w:firstLine="360" w:firstLineChars="150"/>
        <w:jc w:val="left"/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none"/>
        </w:rPr>
        <w:t>稳定性：门锁平均无故障时间（MTBF）不低于 10万小时；平台7×24小时运行，年故障停机时间不超过 8小时。</w:t>
      </w:r>
    </w:p>
    <w:p w14:paraId="5912D85C">
      <w:pPr>
        <w:widowControl/>
        <w:shd w:val="clear" w:color="auto" w:fill="FFFFFF"/>
        <w:spacing w:line="360" w:lineRule="auto"/>
        <w:ind w:firstLine="360" w:firstLineChars="150"/>
        <w:jc w:val="left"/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none"/>
        </w:rPr>
        <w:t>安全性：具备防撬、防技术开启报警功能；数据传输加密；权限分级管理。</w:t>
      </w:r>
    </w:p>
    <w:p w14:paraId="5285C379">
      <w:pPr>
        <w:widowControl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u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u w:val="none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u w:val="non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u w:val="none"/>
        </w:rPr>
        <w:t>门锁硬件技术要求</w:t>
      </w:r>
    </w:p>
    <w:p w14:paraId="11078C1A">
      <w:pPr>
        <w:widowControl/>
        <w:shd w:val="clear" w:color="auto" w:fill="FFFFFF"/>
        <w:spacing w:line="360" w:lineRule="auto"/>
        <w:ind w:firstLine="360" w:firstLineChars="150"/>
        <w:jc w:val="left"/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none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none"/>
        </w:rPr>
        <w:t>识别方式：至少同时支持 校园IC卡（M1或CPU卡）、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none"/>
          <w:lang w:val="en-US" w:eastAsia="zh-CN"/>
        </w:rPr>
        <w:t>软件、钥匙、电脑远程四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none"/>
        </w:rPr>
        <w:t>种开锁方式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none"/>
          <w:lang w:eastAsia="zh-CN"/>
        </w:rPr>
        <w:t>。</w:t>
      </w:r>
    </w:p>
    <w:p w14:paraId="499DD762">
      <w:pPr>
        <w:widowControl/>
        <w:shd w:val="clear" w:color="auto" w:fill="FFFFFF"/>
        <w:spacing w:line="360" w:lineRule="auto"/>
        <w:ind w:firstLine="360" w:firstLineChars="150"/>
        <w:jc w:val="left"/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none"/>
        </w:rPr>
        <w:t>锁体材质：锁舌、锁壳采用304不锈钢或更高等级金属材质，抗冲击、防锈；执手采用锌合金或铝合金。</w:t>
      </w:r>
    </w:p>
    <w:p w14:paraId="7CE19673">
      <w:pPr>
        <w:widowControl/>
        <w:shd w:val="clear" w:color="auto" w:fill="FFFFFF"/>
        <w:spacing w:line="360" w:lineRule="auto"/>
        <w:ind w:firstLine="360" w:firstLineChars="150"/>
        <w:jc w:val="left"/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none"/>
        </w:rPr>
        <w:t>锁芯等级：C级防盗锁芯。</w:t>
      </w:r>
    </w:p>
    <w:p w14:paraId="201A74E4">
      <w:pPr>
        <w:widowControl/>
        <w:shd w:val="clear" w:color="auto" w:fill="FFFFFF"/>
        <w:spacing w:line="360" w:lineRule="auto"/>
        <w:ind w:firstLine="360" w:firstLineChars="150"/>
        <w:jc w:val="left"/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none"/>
        </w:rPr>
        <w:t>报警功能：</w:t>
      </w:r>
    </w:p>
    <w:p w14:paraId="25191524">
      <w:pPr>
        <w:widowControl/>
        <w:shd w:val="clear" w:color="auto" w:fill="FFFFFF"/>
        <w:spacing w:line="360" w:lineRule="auto"/>
        <w:ind w:firstLine="360" w:firstLineChars="150"/>
        <w:jc w:val="left"/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none"/>
        </w:rPr>
        <w:t>防撬报警：门锁被暴力撬动时本地蜂鸣并上传平台。门未关好提示。</w:t>
      </w:r>
    </w:p>
    <w:p w14:paraId="108B37EC">
      <w:pPr>
        <w:widowControl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u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u w:val="none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u w:val="non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u w:val="none"/>
        </w:rPr>
        <w:t>供电技术要求</w:t>
      </w:r>
    </w:p>
    <w:p w14:paraId="701E3958">
      <w:pPr>
        <w:widowControl/>
        <w:shd w:val="clear" w:color="auto" w:fill="FFFFFF"/>
        <w:spacing w:line="360" w:lineRule="auto"/>
        <w:ind w:firstLine="360" w:firstLineChars="150"/>
        <w:jc w:val="left"/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none"/>
        </w:rPr>
        <w:t>主供电方式：采用 有线供电，不得使用普通干电池。具体方式可为：</w:t>
      </w:r>
    </w:p>
    <w:p w14:paraId="0A71AB43">
      <w:pPr>
        <w:widowControl/>
        <w:shd w:val="clear" w:color="auto" w:fill="FFFFFF"/>
        <w:spacing w:line="360" w:lineRule="auto"/>
        <w:ind w:firstLine="360" w:firstLineChars="150"/>
        <w:jc w:val="left"/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none"/>
        </w:rPr>
        <w:t>PoE（以太网供电）：门锁通过标准RJ45接口连接PoE交换机，同时传输数据与供电。</w:t>
      </w:r>
    </w:p>
    <w:p w14:paraId="361A03DB">
      <w:pPr>
        <w:widowControl/>
        <w:shd w:val="clear" w:color="auto" w:fill="FFFFFF"/>
        <w:spacing w:line="360" w:lineRule="auto"/>
        <w:ind w:firstLine="360" w:firstLineChars="150"/>
        <w:jc w:val="left"/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none"/>
        </w:rPr>
        <w:t>低压直流集中供电：由楼层弱电间集中供电（DC 12V或24V），通过专用线缆敷设至每把门锁。</w:t>
      </w:r>
    </w:p>
    <w:p w14:paraId="0BCD8674">
      <w:pPr>
        <w:widowControl/>
        <w:shd w:val="clear" w:color="auto" w:fill="FFFFFF"/>
        <w:spacing w:line="360" w:lineRule="auto"/>
        <w:ind w:firstLine="360" w:firstLineChars="150"/>
        <w:jc w:val="left"/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none"/>
        </w:rPr>
        <w:t>线路敷设：由供应商提供完整的供电布线方案，线缆需穿管暗敷或沿桥架走线，符合弱电工程规范。</w:t>
      </w:r>
    </w:p>
    <w:p w14:paraId="5EE44633">
      <w:pPr>
        <w:widowControl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u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u w:val="none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u w:val="non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u w:val="none"/>
        </w:rPr>
        <w:t>管控平台技术要求</w:t>
      </w:r>
    </w:p>
    <w:p w14:paraId="236D59F2">
      <w:pPr>
        <w:widowControl/>
        <w:shd w:val="clear" w:color="auto" w:fill="FFFFFF"/>
        <w:spacing w:line="360" w:lineRule="auto"/>
        <w:ind w:firstLine="360" w:firstLineChars="150"/>
        <w:jc w:val="left"/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none"/>
        </w:rPr>
        <w:t>平台架构：</w:t>
      </w:r>
    </w:p>
    <w:p w14:paraId="640B36C3">
      <w:pPr>
        <w:widowControl/>
        <w:shd w:val="clear" w:color="auto" w:fill="FFFFFF"/>
        <w:spacing w:line="360" w:lineRule="auto"/>
        <w:ind w:firstLine="360" w:firstLineChars="150"/>
        <w:jc w:val="left"/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none"/>
        </w:rPr>
        <w:t>B/S架构，支持主流浏览器（Chrome、Edge、Firefox）访问。</w:t>
      </w:r>
    </w:p>
    <w:p w14:paraId="3D285BFA">
      <w:pPr>
        <w:widowControl/>
        <w:shd w:val="clear" w:color="auto" w:fill="FFFFFF"/>
        <w:spacing w:line="360" w:lineRule="auto"/>
        <w:ind w:firstLine="360" w:firstLineChars="150"/>
        <w:jc w:val="left"/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none"/>
        </w:rPr>
        <w:t>部署在校内服务器上，支持Windows Server或Linux环境。</w:t>
      </w:r>
    </w:p>
    <w:p w14:paraId="1748C6B3">
      <w:pPr>
        <w:widowControl/>
        <w:shd w:val="clear" w:color="auto" w:fill="FFFFFF"/>
        <w:spacing w:line="360" w:lineRule="auto"/>
        <w:ind w:firstLine="360" w:firstLineChars="150"/>
        <w:jc w:val="left"/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none"/>
        </w:rPr>
        <w:t>基础功能：</w:t>
      </w:r>
    </w:p>
    <w:p w14:paraId="6D6A643F">
      <w:pPr>
        <w:widowControl/>
        <w:shd w:val="clear" w:color="auto" w:fill="FFFFFF"/>
        <w:spacing w:line="360" w:lineRule="auto"/>
        <w:ind w:firstLine="360" w:firstLineChars="150"/>
        <w:jc w:val="left"/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none"/>
        </w:rPr>
        <w:t>人员管理：手动添加/导入/导出人员信息，设置入住、调宿、退宿时间，自动控制门锁权限有效期。</w:t>
      </w:r>
    </w:p>
    <w:p w14:paraId="50EDDAD1">
      <w:pPr>
        <w:widowControl/>
        <w:shd w:val="clear" w:color="auto" w:fill="FFFFFF"/>
        <w:spacing w:line="360" w:lineRule="auto"/>
        <w:ind w:firstLine="360" w:firstLineChars="150"/>
        <w:jc w:val="left"/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none"/>
        </w:rPr>
        <w:t>权限管理：按楼栋、楼层、房间、单人/多人灵活授权；支持临时密码（定时生效、单次有效）。</w:t>
      </w:r>
    </w:p>
    <w:p w14:paraId="47153066">
      <w:pPr>
        <w:widowControl/>
        <w:shd w:val="clear" w:color="auto" w:fill="FFFFFF"/>
        <w:spacing w:line="360" w:lineRule="auto"/>
        <w:ind w:firstLine="360" w:firstLineChars="150"/>
        <w:jc w:val="left"/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none"/>
        </w:rPr>
        <w:t>实时监控：在地图上显示各房间门锁在线状态、开关门状态、报警事件。</w:t>
      </w:r>
    </w:p>
    <w:p w14:paraId="05EE7638">
      <w:pPr>
        <w:widowControl/>
        <w:shd w:val="clear" w:color="auto" w:fill="FFFFFF"/>
        <w:spacing w:line="360" w:lineRule="auto"/>
        <w:ind w:firstLine="360" w:firstLineChars="150"/>
        <w:jc w:val="left"/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none"/>
        </w:rPr>
        <w:t>记录查询：详细的开锁记录（人员、时间、方式、结果）、报警记录、操作日志，支持按条件筛选导出。</w:t>
      </w:r>
    </w:p>
    <w:p w14:paraId="28DE056A">
      <w:pPr>
        <w:widowControl/>
        <w:shd w:val="clear" w:color="auto" w:fill="FFFFFF"/>
        <w:spacing w:line="360" w:lineRule="auto"/>
        <w:ind w:firstLine="360" w:firstLineChars="150"/>
        <w:jc w:val="left"/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none"/>
        </w:rPr>
        <w:t>远程控制：管理员可通过平台远程开门、锁定/解锁门锁（需二次授权）。</w:t>
      </w:r>
    </w:p>
    <w:p w14:paraId="701E6AA8">
      <w:pPr>
        <w:widowControl/>
        <w:shd w:val="clear" w:color="auto" w:fill="FFFFFF"/>
        <w:spacing w:line="360" w:lineRule="auto"/>
        <w:ind w:firstLine="360" w:firstLineChars="150"/>
        <w:jc w:val="left"/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none"/>
        </w:rPr>
        <w:t>性能指标：</w:t>
      </w:r>
    </w:p>
    <w:p w14:paraId="12D0D6A6">
      <w:pPr>
        <w:widowControl/>
        <w:shd w:val="clear" w:color="auto" w:fill="FFFFFF"/>
        <w:spacing w:line="360" w:lineRule="auto"/>
        <w:ind w:firstLine="360" w:firstLineChars="150"/>
        <w:jc w:val="left"/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none"/>
        </w:rPr>
        <w:t>并发处理：支持同时管理 ≥2000把 门锁。</w:t>
      </w:r>
    </w:p>
    <w:p w14:paraId="5FFC332C">
      <w:pPr>
        <w:widowControl/>
        <w:shd w:val="clear" w:color="auto" w:fill="FFFFFF"/>
        <w:spacing w:line="360" w:lineRule="auto"/>
        <w:ind w:firstLine="360" w:firstLineChars="150"/>
        <w:jc w:val="left"/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none"/>
        </w:rPr>
        <w:t>指令响应：远程开门指令延迟 ≤3秒。</w:t>
      </w:r>
    </w:p>
    <w:p w14:paraId="3804772F">
      <w:pPr>
        <w:widowControl/>
        <w:shd w:val="clear" w:color="auto" w:fill="FFFFFF"/>
        <w:spacing w:line="360" w:lineRule="auto"/>
        <w:ind w:firstLine="360" w:firstLineChars="150"/>
        <w:jc w:val="left"/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none"/>
        </w:rPr>
        <w:t>数据存储：开锁记录保存不少于3年。</w:t>
      </w:r>
    </w:p>
    <w:p w14:paraId="60D41F7D">
      <w:pPr>
        <w:widowControl/>
        <w:shd w:val="clear" w:color="auto" w:fill="FFFFFF"/>
        <w:spacing w:line="360" w:lineRule="auto"/>
        <w:ind w:firstLine="360" w:firstLineChars="150"/>
        <w:jc w:val="left"/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none"/>
        </w:rPr>
        <w:t>分级权限：设超级管理员、楼栋管理员、维修员等角色，不同角色仅可见授权的楼栋和功能。</w:t>
      </w:r>
    </w:p>
    <w:p w14:paraId="30077921">
      <w:pPr>
        <w:widowControl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u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u w:val="none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u w:val="non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u w:val="none"/>
        </w:rPr>
        <w:t>与学校现有门户系统免费对接要求</w:t>
      </w:r>
    </w:p>
    <w:p w14:paraId="747DBA66">
      <w:pPr>
        <w:widowControl/>
        <w:shd w:val="clear" w:color="auto" w:fill="FFFFFF"/>
        <w:spacing w:line="360" w:lineRule="auto"/>
        <w:ind w:firstLine="360" w:firstLineChars="150"/>
        <w:jc w:val="left"/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none"/>
        </w:rPr>
        <w:t>对接范围：学校现有门户系统（统一身份认证、人员基础库、宿舍管理系统）。供应商需承诺 无偿开发接口，不得以任何理由收取对接费用。</w:t>
      </w:r>
    </w:p>
    <w:p w14:paraId="6AAEA0B4">
      <w:pPr>
        <w:widowControl/>
        <w:shd w:val="clear" w:color="auto" w:fill="FFFFFF"/>
        <w:spacing w:line="360" w:lineRule="auto"/>
        <w:ind w:firstLine="360" w:firstLineChars="150"/>
        <w:jc w:val="left"/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none"/>
        </w:rPr>
        <w:t>数据同步：</w:t>
      </w:r>
    </w:p>
    <w:p w14:paraId="05F8EC3F">
      <w:pPr>
        <w:widowControl/>
        <w:shd w:val="clear" w:color="auto" w:fill="FFFFFF"/>
        <w:spacing w:line="360" w:lineRule="auto"/>
        <w:ind w:firstLine="360" w:firstLineChars="150"/>
        <w:jc w:val="left"/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none"/>
        </w:rPr>
        <w:t>自动获取教职工/学生的基本信息（姓名、工号/学号、部门/班级、证件号）。</w:t>
      </w:r>
    </w:p>
    <w:p w14:paraId="1C550F30">
      <w:pPr>
        <w:widowControl/>
        <w:shd w:val="clear" w:color="auto" w:fill="FFFFFF"/>
        <w:spacing w:line="360" w:lineRule="auto"/>
        <w:ind w:firstLine="360" w:firstLineChars="150"/>
        <w:jc w:val="left"/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none"/>
        </w:rPr>
        <w:t>自动同步宿舍分配信息（楼栋、房间、床位、入住/退宿时间）。</w:t>
      </w:r>
    </w:p>
    <w:p w14:paraId="627F1A53">
      <w:pPr>
        <w:widowControl/>
        <w:shd w:val="clear" w:color="auto" w:fill="FFFFFF"/>
        <w:spacing w:line="360" w:lineRule="auto"/>
        <w:ind w:firstLine="360" w:firstLineChars="150"/>
        <w:jc w:val="left"/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none"/>
        </w:rPr>
        <w:t>同步频率：实时或每小时增量同步，延迟 ≤15分钟。</w:t>
      </w:r>
    </w:p>
    <w:p w14:paraId="0D8196B3">
      <w:pPr>
        <w:widowControl/>
        <w:shd w:val="clear" w:color="auto" w:fill="FFFFFF"/>
        <w:spacing w:line="360" w:lineRule="auto"/>
        <w:ind w:firstLine="360" w:firstLineChars="150"/>
        <w:jc w:val="left"/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none"/>
        </w:rPr>
        <w:t>认证集成：</w:t>
      </w:r>
    </w:p>
    <w:p w14:paraId="1D2E116F">
      <w:pPr>
        <w:widowControl/>
        <w:shd w:val="clear" w:color="auto" w:fill="FFFFFF"/>
        <w:spacing w:line="360" w:lineRule="auto"/>
        <w:ind w:firstLine="360" w:firstLineChars="150"/>
        <w:jc w:val="left"/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none"/>
        </w:rPr>
        <w:t>平台管理员登录支持学校统一身份认证（CAS或OAuth2.0）。</w:t>
      </w:r>
    </w:p>
    <w:p w14:paraId="08E707D3">
      <w:pPr>
        <w:widowControl/>
        <w:shd w:val="clear" w:color="auto" w:fill="FFFFFF"/>
        <w:spacing w:line="360" w:lineRule="auto"/>
        <w:ind w:firstLine="360" w:firstLineChars="150"/>
        <w:jc w:val="left"/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none"/>
        </w:rPr>
        <w:t>师生使用校园卡开锁时，系统无需再次录入卡号，直接从门户同步的卡片信息中匹配。</w:t>
      </w:r>
    </w:p>
    <w:p w14:paraId="5A8185E4">
      <w:pPr>
        <w:widowControl/>
        <w:shd w:val="clear" w:color="auto" w:fill="FFFFFF"/>
        <w:spacing w:line="360" w:lineRule="auto"/>
        <w:ind w:firstLine="360" w:firstLineChars="150"/>
        <w:jc w:val="left"/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none"/>
        </w:rPr>
        <w:t>接口规范：供应商需配合学校信息化部门完成接口调试，提供完整的API文档。</w:t>
      </w:r>
    </w:p>
    <w:p w14:paraId="34A195FA">
      <w:pPr>
        <w:widowControl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u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u w:val="none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u w:val="non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u w:val="none"/>
        </w:rPr>
        <w:t>安装与调试要求</w:t>
      </w:r>
    </w:p>
    <w:p w14:paraId="4FCC0DDB">
      <w:pPr>
        <w:widowControl/>
        <w:shd w:val="clear" w:color="auto" w:fill="FFFFFF"/>
        <w:spacing w:line="360" w:lineRule="auto"/>
        <w:ind w:firstLine="360" w:firstLineChars="150"/>
        <w:jc w:val="left"/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none"/>
        </w:rPr>
        <w:t>供应商负责现场勘测、布线、门锁安装、平台部署及全系统联调。</w:t>
      </w:r>
    </w:p>
    <w:p w14:paraId="167AC859">
      <w:pPr>
        <w:widowControl/>
        <w:shd w:val="clear" w:color="auto" w:fill="FFFFFF"/>
        <w:spacing w:line="360" w:lineRule="auto"/>
        <w:ind w:firstLine="360" w:firstLineChars="150"/>
        <w:jc w:val="left"/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none"/>
        </w:rPr>
        <w:t>安装前需提供详细的施工图纸和进度计划。</w:t>
      </w:r>
    </w:p>
    <w:p w14:paraId="70263AC0">
      <w:pPr>
        <w:widowControl/>
        <w:shd w:val="clear" w:color="auto" w:fill="FFFFFF"/>
        <w:spacing w:line="360" w:lineRule="auto"/>
        <w:ind w:firstLine="360" w:firstLineChars="150"/>
        <w:jc w:val="left"/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none"/>
        </w:rPr>
        <w:t>安装后对每把门锁进行开锁测试（校园卡、密码、远程指令），记录测试报告。</w:t>
      </w:r>
    </w:p>
    <w:p w14:paraId="6F4B8F52">
      <w:pPr>
        <w:widowControl/>
        <w:shd w:val="clear" w:color="auto" w:fill="FFFFFF"/>
        <w:spacing w:line="360" w:lineRule="auto"/>
        <w:ind w:firstLine="360" w:firstLineChars="150"/>
        <w:jc w:val="left"/>
        <w:rPr>
          <w:rFonts w:hint="default" w:ascii="宋体" w:hAnsi="宋体" w:eastAsia="宋体" w:cs="宋体"/>
          <w:i w:val="0"/>
          <w:i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i w:val="0"/>
          <w:iCs w:val="0"/>
          <w:color w:val="auto"/>
          <w:sz w:val="24"/>
          <w:szCs w:val="24"/>
          <w:u w:val="none"/>
          <w:lang w:val="en-US" w:eastAsia="zh-CN"/>
        </w:rPr>
        <w:t>安装后负责安装辅材垃圾清运，包装物不遗留在现场。</w:t>
      </w:r>
    </w:p>
    <w:p w14:paraId="1A2BEF42">
      <w:pPr>
        <w:widowControl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u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u w:val="none"/>
          <w:lang w:val="en-US" w:eastAsia="zh-CN"/>
        </w:rPr>
        <w:t>七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u w:val="non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u w:val="none"/>
        </w:rPr>
        <w:t>质量保证与售后服务</w:t>
      </w:r>
    </w:p>
    <w:p w14:paraId="48836A8C">
      <w:pPr>
        <w:widowControl/>
        <w:shd w:val="clear" w:color="auto" w:fill="FFFFFF"/>
        <w:spacing w:line="360" w:lineRule="auto"/>
        <w:ind w:firstLine="360" w:firstLineChars="150"/>
        <w:jc w:val="left"/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none"/>
        </w:rPr>
        <w:t>质保期：整体系统（含门锁硬件、平台软件、供电设施）质保不少于3年，质保期内免费维修或更换故障部件。</w:t>
      </w:r>
    </w:p>
    <w:p w14:paraId="03283FC3">
      <w:pPr>
        <w:widowControl/>
        <w:shd w:val="clear" w:color="auto" w:fill="FFFFFF"/>
        <w:spacing w:line="360" w:lineRule="auto"/>
        <w:ind w:firstLine="360" w:firstLineChars="150"/>
        <w:jc w:val="left"/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none"/>
        </w:rPr>
        <w:t>响应时间：接到报修后2小时内响应，24小时内到达现场，普通故障48小时内修复。</w:t>
      </w:r>
    </w:p>
    <w:p w14:paraId="7E410BB4">
      <w:pPr>
        <w:widowControl/>
        <w:shd w:val="clear" w:color="auto" w:fill="FFFFFF"/>
        <w:spacing w:line="360" w:lineRule="auto"/>
        <w:ind w:firstLine="360" w:firstLineChars="150"/>
        <w:jc w:val="left"/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none"/>
        </w:rPr>
        <w:t>培训服务：免费提供管理员培训（不少于2次）和普通用户使用指南。</w:t>
      </w:r>
    </w:p>
    <w:p w14:paraId="79F4DE19">
      <w:pPr>
        <w:widowControl/>
        <w:shd w:val="clear" w:color="auto" w:fill="FFFFFF"/>
        <w:spacing w:line="360" w:lineRule="auto"/>
        <w:ind w:firstLine="360" w:firstLineChars="150"/>
        <w:jc w:val="left"/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none"/>
        </w:rPr>
        <w:t>软件升级：质保期内免费提供平台版本升级和漏洞修复。</w:t>
      </w:r>
    </w:p>
    <w:p w14:paraId="3997A07F">
      <w:pPr>
        <w:widowControl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u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u w:val="none"/>
          <w:lang w:val="en-US" w:eastAsia="zh-CN"/>
        </w:rPr>
        <w:t>八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u w:val="non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u w:val="none"/>
        </w:rPr>
        <w:t>其他要求</w:t>
      </w:r>
    </w:p>
    <w:p w14:paraId="0D98A653">
      <w:pPr>
        <w:widowControl/>
        <w:shd w:val="clear" w:color="auto" w:fill="FFFFFF"/>
        <w:spacing w:line="360" w:lineRule="auto"/>
        <w:ind w:firstLine="360" w:firstLineChars="150"/>
        <w:jc w:val="left"/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none"/>
        </w:rPr>
        <w:t>所有硬件设备须通过国家强制性产品认证（CCC）或行业相关安全认证。</w:t>
      </w:r>
    </w:p>
    <w:p w14:paraId="658BF6C4">
      <w:pPr>
        <w:widowControl/>
        <w:shd w:val="clear" w:color="auto" w:fill="FFFFFF"/>
        <w:spacing w:line="360" w:lineRule="auto"/>
        <w:ind w:firstLine="360" w:firstLineChars="150"/>
        <w:jc w:val="left"/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none"/>
        </w:rPr>
        <w:t>供应商需提供所投产品的 第三方检测报告（含锁体防撬、防技术开启时间、供电稳定性测试）。</w:t>
      </w:r>
    </w:p>
    <w:p w14:paraId="63D44A6C"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none"/>
        </w:rPr>
        <w:t>禁止使用含有无线通信模块（如4G、WiFi）的门锁，除非校方书面同意，以避免与校园无线网冲突。推荐使用 RS485总线 或 PoE 有线联网方式。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4865B2"/>
    <w:rsid w:val="7E48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幼圆" w:eastAsia="幼圆"/>
      <w:sz w:val="24"/>
      <w:szCs w:val="20"/>
    </w:rPr>
  </w:style>
  <w:style w:type="paragraph" w:styleId="3">
    <w:name w:val="Body Text"/>
    <w:basedOn w:val="1"/>
    <w:next w:val="1"/>
    <w:qFormat/>
    <w:uiPriority w:val="0"/>
    <w:pPr>
      <w:spacing w:after="120"/>
    </w:pPr>
    <w:rPr>
      <w:sz w:val="28"/>
    </w:r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styleId="5">
    <w:name w:val="envelope return"/>
    <w:basedOn w:val="1"/>
    <w:qFormat/>
    <w:uiPriority w:val="99"/>
    <w:pPr>
      <w:snapToGrid w:val="0"/>
    </w:pPr>
    <w:rPr>
      <w:rFonts w:ascii="Arial" w:hAnsi="Arial" w:cs="Arial"/>
    </w:rPr>
  </w:style>
  <w:style w:type="paragraph" w:styleId="6">
    <w:name w:val="Body Text First Indent"/>
    <w:basedOn w:val="3"/>
    <w:next w:val="7"/>
    <w:qFormat/>
    <w:uiPriority w:val="0"/>
    <w:pPr>
      <w:ind w:firstLine="420" w:firstLineChars="100"/>
    </w:pPr>
  </w:style>
  <w:style w:type="paragraph" w:styleId="7">
    <w:name w:val="Body Text First Indent 2"/>
    <w:basedOn w:val="4"/>
    <w:next w:val="2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2026-04-22T11:24:00Z</dcterms:created>
  <dc:creator>神光毓逍遥</dc:creator>
  <cp:lastModifiedBy>神光毓逍遥</cp:lastModifiedBy>
  <dcterms:modified xsi:type="dcterms:W3CDTF">2026-04-22T11:38:26Z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232E2995E1B9457F85129C822BAC7720_11</vt:lpwstr>
  </property>
  <property fmtid="{D5CDD505-2E9C-101B-9397-08002B2CF9AE}" pid="4" name="KSOTemplateDocerSaveRecord">
    <vt:lpwstr>eyJoZGlkIjoiYTQwMGUzY2RmNDBkMTgzMzJjMGRiZjYzODgwZDhlNDAiLCJ1c2VySWQiOiI1OTgzMzg3MTMifQ==</vt:lpwstr>
  </property>
</Properties>
</file>