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29F77A">
      <w:pPr>
        <w:adjustRightInd w:val="0"/>
        <w:snapToGrid w:val="0"/>
        <w:spacing w:line="580" w:lineRule="exact"/>
        <w:rPr>
          <w:rFonts w:hint="eastAsia" w:ascii="宋体" w:hAnsi="宋体" w:cs="宋体"/>
          <w:b/>
          <w:bCs/>
          <w:color w:val="auto"/>
          <w:sz w:val="24"/>
          <w:lang w:bidi="zh-TW"/>
        </w:rPr>
      </w:pPr>
      <w:r>
        <w:rPr>
          <w:rFonts w:hint="eastAsia" w:ascii="宋体" w:hAnsi="宋体" w:cs="宋体"/>
          <w:b/>
          <w:bCs/>
          <w:color w:val="auto"/>
          <w:sz w:val="24"/>
          <w:lang w:val="en-US" w:eastAsia="zh-CN" w:bidi="zh-TW"/>
        </w:rPr>
        <w:t>附件：</w:t>
      </w:r>
      <w:r>
        <w:rPr>
          <w:rFonts w:hint="eastAsia" w:ascii="宋体" w:hAnsi="宋体" w:cs="宋体"/>
          <w:b/>
          <w:bCs/>
          <w:color w:val="auto"/>
          <w:sz w:val="24"/>
          <w:lang w:bidi="zh-TW"/>
        </w:rPr>
        <w:t>采购技术要求</w:t>
      </w:r>
    </w:p>
    <w:tbl>
      <w:tblPr>
        <w:tblStyle w:val="11"/>
        <w:tblW w:w="8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025"/>
        <w:gridCol w:w="450"/>
        <w:gridCol w:w="525"/>
        <w:gridCol w:w="6001"/>
      </w:tblGrid>
      <w:tr w14:paraId="2EE87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BF5B08F">
            <w:pPr>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序号</w:t>
            </w:r>
          </w:p>
        </w:tc>
        <w:tc>
          <w:tcPr>
            <w:tcW w:w="1025" w:type="dxa"/>
            <w:tcBorders>
              <w:tl2br w:val="nil"/>
              <w:tr2bl w:val="nil"/>
            </w:tcBorders>
            <w:vAlign w:val="center"/>
          </w:tcPr>
          <w:p w14:paraId="7EA0B7FC">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货物</w:t>
            </w:r>
          </w:p>
          <w:p w14:paraId="50AE516D">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名称</w:t>
            </w:r>
          </w:p>
        </w:tc>
        <w:tc>
          <w:tcPr>
            <w:tcW w:w="450" w:type="dxa"/>
            <w:tcBorders>
              <w:tl2br w:val="nil"/>
              <w:tr2bl w:val="nil"/>
            </w:tcBorders>
            <w:vAlign w:val="center"/>
          </w:tcPr>
          <w:p w14:paraId="518A11CC">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单位</w:t>
            </w:r>
          </w:p>
        </w:tc>
        <w:tc>
          <w:tcPr>
            <w:tcW w:w="525" w:type="dxa"/>
            <w:tcBorders>
              <w:tl2br w:val="nil"/>
              <w:tr2bl w:val="nil"/>
            </w:tcBorders>
            <w:vAlign w:val="center"/>
          </w:tcPr>
          <w:p w14:paraId="75336634">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数量</w:t>
            </w:r>
          </w:p>
        </w:tc>
        <w:tc>
          <w:tcPr>
            <w:tcW w:w="6001" w:type="dxa"/>
            <w:tcBorders>
              <w:tl2br w:val="nil"/>
              <w:tr2bl w:val="nil"/>
            </w:tcBorders>
            <w:vAlign w:val="center"/>
          </w:tcPr>
          <w:p w14:paraId="627A995D">
            <w:pPr>
              <w:widowControl/>
              <w:spacing w:line="360" w:lineRule="auto"/>
              <w:jc w:val="center"/>
              <w:rPr>
                <w:rFonts w:cs="Times New Roman" w:asciiTheme="minorEastAsia" w:hAnsiTheme="minorEastAsia"/>
                <w:sz w:val="24"/>
                <w:szCs w:val="24"/>
              </w:rPr>
            </w:pPr>
            <w:r>
              <w:rPr>
                <w:rFonts w:hint="eastAsia" w:cs="Times New Roman" w:asciiTheme="minorEastAsia" w:hAnsiTheme="minorEastAsia"/>
                <w:sz w:val="24"/>
                <w:szCs w:val="24"/>
              </w:rPr>
              <w:t>主要规格</w:t>
            </w:r>
          </w:p>
        </w:tc>
      </w:tr>
      <w:tr w14:paraId="083EF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7E1B597">
            <w:pPr>
              <w:keepNext w:val="0"/>
              <w:keepLines w:val="0"/>
              <w:pageBreakBefore w:val="0"/>
              <w:kinsoku/>
              <w:wordWrap/>
              <w:overflowPunct/>
              <w:topLinePunct w:val="0"/>
              <w:autoSpaceDE/>
              <w:autoSpaceDN/>
              <w:bidi w:val="0"/>
              <w:adjustRightInd/>
              <w:snapToGrid/>
              <w:spacing w:line="240" w:lineRule="exact"/>
              <w:jc w:val="center"/>
              <w:textAlignment w:val="auto"/>
              <w:rPr>
                <w:rFonts w:cs="Times New Roman" w:asciiTheme="minorEastAsia" w:hAnsiTheme="minorEastAsia"/>
                <w:sz w:val="24"/>
                <w:szCs w:val="24"/>
              </w:rPr>
            </w:pPr>
            <w:r>
              <w:rPr>
                <w:rFonts w:hint="eastAsia" w:cs="Times New Roman" w:asciiTheme="minorEastAsia" w:hAnsiTheme="minorEastAsia"/>
                <w:sz w:val="24"/>
                <w:szCs w:val="24"/>
              </w:rPr>
              <w:t>1</w:t>
            </w:r>
          </w:p>
        </w:tc>
        <w:tc>
          <w:tcPr>
            <w:tcW w:w="1025" w:type="dxa"/>
            <w:tcBorders>
              <w:tl2br w:val="nil"/>
              <w:tr2bl w:val="nil"/>
            </w:tcBorders>
            <w:vAlign w:val="center"/>
          </w:tcPr>
          <w:p w14:paraId="28C8ED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cs="Times New Roman" w:asciiTheme="minorEastAsia" w:hAnsiTheme="minorEastAsia"/>
                <w:sz w:val="24"/>
                <w:szCs w:val="24"/>
              </w:rPr>
            </w:pPr>
            <w:r>
              <w:rPr>
                <w:rFonts w:hint="eastAsia" w:cs="Times New Roman" w:asciiTheme="minorEastAsia" w:hAnsiTheme="minorEastAsia"/>
                <w:sz w:val="24"/>
                <w:szCs w:val="24"/>
              </w:rPr>
              <w:t>双人工作桌</w:t>
            </w:r>
          </w:p>
        </w:tc>
        <w:tc>
          <w:tcPr>
            <w:tcW w:w="450" w:type="dxa"/>
            <w:tcBorders>
              <w:tl2br w:val="nil"/>
              <w:tr2bl w:val="nil"/>
            </w:tcBorders>
            <w:vAlign w:val="center"/>
          </w:tcPr>
          <w:p w14:paraId="5E3016C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张</w:t>
            </w:r>
          </w:p>
        </w:tc>
        <w:tc>
          <w:tcPr>
            <w:tcW w:w="525" w:type="dxa"/>
            <w:tcBorders>
              <w:tl2br w:val="nil"/>
              <w:tr2bl w:val="nil"/>
            </w:tcBorders>
            <w:vAlign w:val="center"/>
          </w:tcPr>
          <w:p w14:paraId="073F74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30</w:t>
            </w:r>
          </w:p>
        </w:tc>
        <w:tc>
          <w:tcPr>
            <w:tcW w:w="6001" w:type="dxa"/>
            <w:tcBorders>
              <w:tl2br w:val="nil"/>
              <w:tr2bl w:val="nil"/>
            </w:tcBorders>
          </w:tcPr>
          <w:p w14:paraId="39403C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 样式要求：</w:t>
            </w:r>
          </w:p>
          <w:p w14:paraId="7DC826E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（1）#需设计成双层样式；铝合金电源插座条、LED照明灯、层板；（需提供整体3D效果图、尺寸规格图）</w:t>
            </w:r>
          </w:p>
          <w:p w14:paraId="1E51E58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（2）#台体骨架承重：承压不小于6.0KN（即约500KG）；（投标文件中需提供第三方专业检测机构出具的检测报告扫描件或复印件，原件中标后核验。）</w:t>
            </w:r>
          </w:p>
          <w:p w14:paraId="6976011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（3）铝合金型材和全钢制框架拼装组合结构，需牢固、可靠、便于维护，可以经多次拆卸后无损，继续组装使用；</w:t>
            </w:r>
          </w:p>
          <w:p w14:paraId="7A4F86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（4）台架连接构件需采用左右对称的6只铝压铸连接件（下方左、右件各2只，上方左、右件各1只）；</w:t>
            </w:r>
          </w:p>
          <w:p w14:paraId="46832D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（5）层板需内嵌条形LED照明灯，照明开关需独立控制；</w:t>
            </w:r>
          </w:p>
          <w:p w14:paraId="3E7398B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（6）台面上方适当位置需配置铝合金型材电源条，电源条固定于后方立柱上；</w:t>
            </w:r>
          </w:p>
          <w:p w14:paraId="54933F0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 底部需设有可调节高度支撑脚；调高范围：±10mm。</w:t>
            </w:r>
          </w:p>
          <w:p w14:paraId="6401991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 xml:space="preserve">2.电气性能要求： </w:t>
            </w:r>
          </w:p>
          <w:p w14:paraId="58E1E51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（1）输入电源：单相三线，交流220V±10%，50HZ；</w:t>
            </w:r>
          </w:p>
          <w:p w14:paraId="2CF0000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 xml:space="preserve">（2）容量：2.2KVA； </w:t>
            </w:r>
          </w:p>
          <w:p w14:paraId="78CC795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（3）安全保护：接地保护，漏电保护（动作电流＜30mA），过载保护；</w:t>
            </w:r>
          </w:p>
          <w:p w14:paraId="4C21BBA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（4）需配置1位漏电保护器、1位电源指示灯、1位照明开关、不少于10位250V/10A五孔插座，插座带安全门；（投标文件中需提供五孔插座3C认证证书扫描件或复印件。）</w:t>
            </w:r>
          </w:p>
          <w:p w14:paraId="156BCD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3.尺寸规格要求：</w:t>
            </w:r>
          </w:p>
          <w:p w14:paraId="1DB14E0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（1）整体外形尺寸：不小于1600×800×1220mm（长×宽×高）；</w:t>
            </w:r>
          </w:p>
          <w:p w14:paraId="7911EFA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（2）台面距离地面高度：约760±5mm；</w:t>
            </w:r>
          </w:p>
          <w:p w14:paraId="4DC2526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（3）层板距离台面高度：约460mm；</w:t>
            </w:r>
          </w:p>
          <w:p w14:paraId="2AF9D17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（4）实验台面尺寸：不小于1600×800mm（长×宽）；</w:t>
            </w:r>
          </w:p>
          <w:p w14:paraId="1E1B446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（5）层板尺寸：不小于1600×360mm（长×宽）。</w:t>
            </w:r>
          </w:p>
          <w:p w14:paraId="56CFFDA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4.材质要求：</w:t>
            </w:r>
          </w:p>
          <w:p w14:paraId="4E705C6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型材立柱：需采用4根铝型材立柱，截面尺寸不小于70*70mm，四角圆弧不小于R15mm工业级铝型材，表面阳极氧化成本色；型材立柱化学成分需符合GB/T7999-2015标准；型材立柱拉伸强度不小于350Mpa，规定非比例延伸强度不小于300Mpa，断后伸长率不小于8%；（投标文件中需提供型材立柱截面尺寸图和第三方CMA 或 CNAS检测机构出具的检测报告扫描件或复印件，检测报告内需体现以上检测数值，原件中标后核验。）</w:t>
            </w:r>
          </w:p>
          <w:p w14:paraId="7C927B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（2）#铝压铸连接件：铝压铸连接件，外形尺寸不小于120×130×60mm，壁厚不小于6mm，表面抛丸后喷塑处理；铝压铸连接件化学成分需符合GB/T7999-2015标准；（投标文件中需提供铝压铸连接件 3D 效果图、尺寸规格图和第三方 CMA 或 CNAS 检测机构出具的检测报告扫描件或复印件，原件中标后核验。）</w:t>
            </w:r>
          </w:p>
          <w:p w14:paraId="36AACFC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（3）围框框架：冷轧电镀锌方钢管拼装焊接制作，表面喷塑处理；固定于铝压铸连接件上，用以连接台架立柱；</w:t>
            </w:r>
          </w:p>
          <w:p w14:paraId="009A378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（4）顶部拉杆：冷轧电镀锌方钢管，表面喷塑处理；固定于顶部2只铝压铸连接件上，用以支撑顶部隔板；</w:t>
            </w:r>
          </w:p>
          <w:p w14:paraId="78C6070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 xml:space="preserve">（5）底部拉杆：冷轧电镀锌方钢管拼装焊接制作，表面喷塑处理； </w:t>
            </w:r>
          </w:p>
          <w:p w14:paraId="4166CD6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（6）LED照明灯：铝型材外壳，正白光，内嵌式，长不小于1.5米，功耗20W；</w:t>
            </w:r>
          </w:p>
          <w:p w14:paraId="06CD253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（7）#7)实验台面：不小于 16mm 厚度抗倍特板，密度不低于 1050KG/M3，所有固定孔均预埋螺母；需耐高温、耐污染、不易滋生细菌、易清洁、耐磨、耐冲击、抗弯曲、防潮；甲醛释放量≤0.6mg/L（投标文件中甲醛释放量指标需提供产品质量监督部门出具的检验报告扫描件或复印件）；</w:t>
            </w:r>
          </w:p>
          <w:p w14:paraId="2735316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（8）层板：不小于16mm厚度抗倍特板；下方需内嵌LED照明灯带；</w:t>
            </w:r>
          </w:p>
          <w:p w14:paraId="3E7B793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9）#抽屉斗或键盘托：台面下方需配置全钢制结构抽屉斗2套，外形尺寸不小于W460×D400×H180mm；抽屉拉手需采用铝合金材质；抽拉滑轨需采用超静音钢珠三节轨；导轨承重10KG，经40000次耐久性试验后应符合以下要求：a)所有组件或连接件不应断裂损坏，b)通过手触压证实，用于紧固的组件不应松动，c)所有零部件不应有影响正常运作的变形或磨损，d)五金连接件不应松动，e)所有组件的功能不应损坏；（投保文件中导轨指标需提供质量计量监督检测所出具的检验报告扫描件或复印件，报告内需体现以上检验内容。）</w:t>
            </w:r>
          </w:p>
          <w:p w14:paraId="4BA6F82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（10）电源条：</w:t>
            </w:r>
          </w:p>
          <w:p w14:paraId="1ACC214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① 外形尺寸：不小于1520X64X120mm（长X厚X高）；</w:t>
            </w:r>
          </w:p>
          <w:p w14:paraId="043B082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② #型材盖板：需采用工业级铝合金型材，型材表面阳极氧化处理成本色；型材盖板化学成分需符合GB/T7999-2015标准；型材盖板拉伸强度不小于260Mpa，规定非比例延伸强度不小于260Mpa，断后伸长率不小于8%；（投保文件需提供中型材盖板截面尺寸规格图和提供第三方CMA 或 CNAS检测机构出具的检测报告扫描件或复印件，检测报告内需体现以上检测数值，原件中标后核验）</w:t>
            </w:r>
          </w:p>
          <w:p w14:paraId="49825C4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③ 前面板材质：需采用1.5mm厚度冷轧电镀锌薄钢板，表面喷塑处理；</w:t>
            </w:r>
          </w:p>
          <w:p w14:paraId="12960D9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④ 前面板配置：1位漏电保护器、1位指示灯、1位照明开关、不少于10位五孔插座；</w:t>
            </w:r>
          </w:p>
          <w:p w14:paraId="61C37AC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#⑤ 配置10A、250V插头、品字尾三芯电源线1根，电源线长度不小于1.8米，线芯为国标1.5平方铜芯；（投保文件提供中需提供电源线3C认证证书扫描件或复印件）</w:t>
            </w:r>
          </w:p>
          <w:p w14:paraId="1CDDF27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（11）紧固件：所有固定螺钉采用不锈钢材质。</w:t>
            </w:r>
          </w:p>
          <w:p w14:paraId="72A4A73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cs="Times New Roman" w:asciiTheme="minorEastAsia" w:hAnsiTheme="minorEastAsia"/>
                <w:sz w:val="24"/>
                <w:szCs w:val="24"/>
              </w:rPr>
            </w:pPr>
            <w:r>
              <w:rPr>
                <w:rFonts w:hint="eastAsia" w:cs="Times New Roman" w:asciiTheme="minorEastAsia" w:hAnsiTheme="minorEastAsia"/>
                <w:sz w:val="24"/>
                <w:szCs w:val="24"/>
              </w:rPr>
              <w:t>（12）配套机箱托和显示器支架</w:t>
            </w:r>
          </w:p>
        </w:tc>
      </w:tr>
      <w:tr w14:paraId="0E79F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487CCB7">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lang w:val="en-US" w:eastAsia="zh-CN"/>
              </w:rPr>
              <w:t>2</w:t>
            </w:r>
          </w:p>
        </w:tc>
        <w:tc>
          <w:tcPr>
            <w:tcW w:w="1025" w:type="dxa"/>
            <w:tcBorders>
              <w:tl2br w:val="nil"/>
              <w:tr2bl w:val="nil"/>
            </w:tcBorders>
            <w:vAlign w:val="center"/>
          </w:tcPr>
          <w:p w14:paraId="70E5E38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cs="Times New Roman" w:asciiTheme="minorEastAsia" w:hAnsiTheme="minorEastAsia"/>
                <w:sz w:val="24"/>
                <w:szCs w:val="24"/>
              </w:rPr>
            </w:pPr>
            <w:r>
              <w:rPr>
                <w:rFonts w:hint="eastAsia" w:cs="Times New Roman" w:asciiTheme="minorEastAsia" w:hAnsiTheme="minorEastAsia"/>
                <w:sz w:val="24"/>
                <w:szCs w:val="24"/>
              </w:rPr>
              <w:t>货架</w:t>
            </w:r>
          </w:p>
        </w:tc>
        <w:tc>
          <w:tcPr>
            <w:tcW w:w="450" w:type="dxa"/>
            <w:tcBorders>
              <w:tl2br w:val="nil"/>
              <w:tr2bl w:val="nil"/>
            </w:tcBorders>
            <w:shd w:val="clear" w:color="auto" w:fill="auto"/>
            <w:vAlign w:val="center"/>
          </w:tcPr>
          <w:p w14:paraId="745A985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个</w:t>
            </w:r>
          </w:p>
        </w:tc>
        <w:tc>
          <w:tcPr>
            <w:tcW w:w="525" w:type="dxa"/>
            <w:tcBorders>
              <w:tl2br w:val="nil"/>
              <w:tr2bl w:val="nil"/>
            </w:tcBorders>
            <w:shd w:val="clear" w:color="auto" w:fill="auto"/>
            <w:vAlign w:val="center"/>
          </w:tcPr>
          <w:p w14:paraId="650DB79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sz w:val="24"/>
                <w:szCs w:val="24"/>
                <w:lang w:val="en-US" w:eastAsia="zh-CN"/>
              </w:rPr>
              <w:t>10</w:t>
            </w:r>
          </w:p>
        </w:tc>
        <w:tc>
          <w:tcPr>
            <w:tcW w:w="6001" w:type="dxa"/>
            <w:tcBorders>
              <w:tl2br w:val="nil"/>
              <w:tr2bl w:val="nil"/>
            </w:tcBorders>
          </w:tcPr>
          <w:p w14:paraId="3B172D9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150*40*200cm[加厚]四层黑色货架+配套侧边洞洞板+背面洞洞板</w:t>
            </w:r>
          </w:p>
        </w:tc>
      </w:tr>
      <w:tr w14:paraId="4E131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84664F9">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lang w:val="en-US" w:eastAsia="zh-CN"/>
              </w:rPr>
              <w:t>3</w:t>
            </w:r>
          </w:p>
        </w:tc>
        <w:tc>
          <w:tcPr>
            <w:tcW w:w="1025" w:type="dxa"/>
            <w:tcBorders>
              <w:tl2br w:val="nil"/>
              <w:tr2bl w:val="nil"/>
            </w:tcBorders>
            <w:vAlign w:val="center"/>
          </w:tcPr>
          <w:p w14:paraId="6DC3820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cs="Times New Roman" w:asciiTheme="minorEastAsia" w:hAnsiTheme="minorEastAsia"/>
                <w:sz w:val="24"/>
                <w:szCs w:val="24"/>
              </w:rPr>
            </w:pPr>
            <w:r>
              <w:rPr>
                <w:rFonts w:hint="eastAsia" w:cs="Times New Roman" w:asciiTheme="minorEastAsia" w:hAnsiTheme="minorEastAsia"/>
                <w:sz w:val="24"/>
                <w:szCs w:val="24"/>
              </w:rPr>
              <w:t>3D打印机</w:t>
            </w:r>
          </w:p>
        </w:tc>
        <w:tc>
          <w:tcPr>
            <w:tcW w:w="450" w:type="dxa"/>
            <w:tcBorders>
              <w:tl2br w:val="nil"/>
              <w:tr2bl w:val="nil"/>
            </w:tcBorders>
            <w:vAlign w:val="center"/>
          </w:tcPr>
          <w:p w14:paraId="12A956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台</w:t>
            </w:r>
          </w:p>
        </w:tc>
        <w:tc>
          <w:tcPr>
            <w:tcW w:w="525" w:type="dxa"/>
            <w:tcBorders>
              <w:tl2br w:val="nil"/>
              <w:tr2bl w:val="nil"/>
            </w:tcBorders>
            <w:vAlign w:val="center"/>
          </w:tcPr>
          <w:p w14:paraId="324931EA">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3</w:t>
            </w:r>
          </w:p>
        </w:tc>
        <w:tc>
          <w:tcPr>
            <w:tcW w:w="6001" w:type="dxa"/>
            <w:tcBorders>
              <w:tl2br w:val="nil"/>
              <w:tr2bl w:val="nil"/>
            </w:tcBorders>
          </w:tcPr>
          <w:p w14:paraId="3F809E1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1、成型技术：熔融沉积成型；</w:t>
            </w:r>
          </w:p>
          <w:p w14:paraId="4C548A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2、机身最大尺寸(长×宽×高)不低于492×514×626 mm³，净重约32.5 kg；</w:t>
            </w:r>
          </w:p>
          <w:p w14:paraId="00E7987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3、最大打印尺寸(长×宽×高)：左头单喷嘴模式不低于325×320×325 mm³、右头单喷嘴模式不低于305×320×325 mm³、双喷嘴交集模式不低于300×320×325 mm³、双喷嘴并集模式不低于330×320×325 mm³；</w:t>
            </w:r>
          </w:p>
          <w:p w14:paraId="037F314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4、框架为铝材和钢材构成，外壳为塑料和玻璃构成；</w:t>
            </w:r>
          </w:p>
          <w:p w14:paraId="0D3ED03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5、工具头：全金属热端、硬化钢挤出机齿轮、硬化钢喷嘴，内置工具头切刀，喷嘴最高温度不低于350 ℃、喷嘴直径自带0.4 mm，可选0.2 mm，0.6 mm，0.8 mm；</w:t>
            </w:r>
          </w:p>
          <w:p w14:paraId="02A59B9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6、机器标配双面纹理PEI打印面板，可扩展光面打印面板，热床最高温度不低于120℃；</w:t>
            </w:r>
          </w:p>
          <w:p w14:paraId="110B425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#7、工具头最大移动速度不低于1000 mm/s，工具头最大移动加速度不低于20000 mm/s²，热端最大流速不低于65 mm³/s（使用大流量热端）；</w:t>
            </w:r>
          </w:p>
          <w:p w14:paraId="0C7A890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8、支持耗材类型：PLA、PETG、TPU、ABS、ASA、PVA、PET、尼龙线材（PA)、聚碳酸酯线材（PC)、PPA-CF/GF、PPS、PPS-CF/GF、碳/玻璃纤维增强线材及相关支撑隔离材料等；</w:t>
            </w:r>
          </w:p>
          <w:p w14:paraId="32DDEAA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#9、支持热端快拆、主动振动补偿、全自动多喷嘴偏移校准、热端感应加热、自动热床调平；</w:t>
            </w:r>
          </w:p>
          <w:p w14:paraId="08F6EA2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#10、配备三摄像头计算机视觉系统，实现高精度打印，支持AI首层检测、炒面检测；</w:t>
            </w:r>
          </w:p>
          <w:p w14:paraId="7C8A5DA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11、配备喷嘴摄像头、工具头摄像头，支持开门检测；</w:t>
            </w:r>
          </w:p>
          <w:p w14:paraId="4EBB862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12、支持断料检测、缠料检测、断电续打，具备监控打印机状态的健康管理系统；</w:t>
            </w:r>
          </w:p>
          <w:p w14:paraId="0114E02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13、支持耗材用量及余料检测，支持多色打印，最多支持不少于25色；</w:t>
            </w:r>
          </w:p>
          <w:p w14:paraId="2538839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#14、自带空气过滤系统，支持自适应空气循环，配备椰壳活性炭滤芯，初级过滤等级G3，HEPA滤网等级H12；</w:t>
            </w:r>
          </w:p>
          <w:p w14:paraId="2708CCD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15、支持主动腔热控制，多传感器闭环温控，最大加热腔温不低于65℃；</w:t>
            </w:r>
          </w:p>
          <w:p w14:paraId="6F7CD4A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#16、配备智能热端切换系统，支持喷嘴自动更换，可挂载6个喷嘴，适配0.2/0.4/0.6/0.8 mm 感应热端；</w:t>
            </w:r>
          </w:p>
          <w:p w14:paraId="0377F78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17、配备触摸显示屏，屏幕尺寸≤5英寸，内置高清相机，支持实时监控及延时摄影；</w:t>
            </w:r>
          </w:p>
          <w:p w14:paraId="1026C6A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17、支持通过触摸显示屏、手机端APP、电脑端应用三种操作界面控制；</w:t>
            </w:r>
          </w:p>
          <w:p w14:paraId="19FAF1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18、配备全闭环控制风扇系统，确保打印的高质量和可靠性；</w:t>
            </w:r>
          </w:p>
          <w:p w14:paraId="549855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19、支持Wi-Fi通讯，支持2.4/5 GHz；</w:t>
            </w:r>
          </w:p>
        </w:tc>
      </w:tr>
      <w:tr w14:paraId="108B8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5C35BBAC">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lang w:val="en-US" w:eastAsia="zh-CN"/>
              </w:rPr>
              <w:t>4</w:t>
            </w:r>
          </w:p>
        </w:tc>
        <w:tc>
          <w:tcPr>
            <w:tcW w:w="1025" w:type="dxa"/>
            <w:tcBorders>
              <w:tl2br w:val="nil"/>
              <w:tr2bl w:val="nil"/>
            </w:tcBorders>
            <w:vAlign w:val="center"/>
          </w:tcPr>
          <w:p w14:paraId="4FE3381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cs="Times New Roman" w:asciiTheme="minorEastAsia" w:hAnsiTheme="minorEastAsia"/>
                <w:sz w:val="24"/>
                <w:szCs w:val="24"/>
              </w:rPr>
            </w:pPr>
            <w:r>
              <w:rPr>
                <w:rFonts w:hint="eastAsia" w:cs="Times New Roman" w:asciiTheme="minorEastAsia" w:hAnsiTheme="minorEastAsia"/>
                <w:sz w:val="24"/>
                <w:szCs w:val="24"/>
              </w:rPr>
              <w:t>彩色打印机</w:t>
            </w:r>
          </w:p>
        </w:tc>
        <w:tc>
          <w:tcPr>
            <w:tcW w:w="450" w:type="dxa"/>
            <w:tcBorders>
              <w:tl2br w:val="nil"/>
              <w:tr2bl w:val="nil"/>
            </w:tcBorders>
            <w:vAlign w:val="center"/>
          </w:tcPr>
          <w:p w14:paraId="3A2F11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cs="Times New Roman" w:asciiTheme="minorEastAsia" w:hAnsiTheme="minorEastAsia"/>
                <w:sz w:val="24"/>
                <w:szCs w:val="24"/>
              </w:rPr>
            </w:pPr>
            <w:r>
              <w:rPr>
                <w:rFonts w:hint="eastAsia" w:cs="Times New Roman" w:asciiTheme="minorEastAsia" w:hAnsiTheme="minorEastAsia"/>
                <w:sz w:val="24"/>
                <w:szCs w:val="24"/>
                <w:lang w:val="en-US" w:eastAsia="zh-CN"/>
              </w:rPr>
              <w:t>台</w:t>
            </w:r>
          </w:p>
        </w:tc>
        <w:tc>
          <w:tcPr>
            <w:tcW w:w="525" w:type="dxa"/>
            <w:tcBorders>
              <w:tl2br w:val="nil"/>
              <w:tr2bl w:val="nil"/>
            </w:tcBorders>
            <w:vAlign w:val="center"/>
          </w:tcPr>
          <w:p w14:paraId="014A400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1</w:t>
            </w:r>
          </w:p>
        </w:tc>
        <w:tc>
          <w:tcPr>
            <w:tcW w:w="6001" w:type="dxa"/>
            <w:tcBorders>
              <w:tl2br w:val="nil"/>
              <w:tr2bl w:val="nil"/>
            </w:tcBorders>
          </w:tcPr>
          <w:p w14:paraId="634A33E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rPr>
              <w:t>A4纸自动双面彩色打印，自动进纸器，可自动扫描，无线及USB打印，支持复印扫描，彩色激光打印，常规分辨率600x600dpi及以上，彩色打印速度25页/分钟及以上</w:t>
            </w:r>
            <w:r>
              <w:rPr>
                <w:rFonts w:hint="eastAsia" w:cs="Times New Roman" w:asciiTheme="minorEastAsia" w:hAnsiTheme="minorEastAsia"/>
                <w:sz w:val="24"/>
                <w:szCs w:val="24"/>
                <w:lang w:eastAsia="zh-CN"/>
              </w:rPr>
              <w:t>。</w:t>
            </w:r>
          </w:p>
        </w:tc>
      </w:tr>
      <w:tr w14:paraId="420EF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3E20400E">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5</w:t>
            </w:r>
          </w:p>
        </w:tc>
        <w:tc>
          <w:tcPr>
            <w:tcW w:w="1025" w:type="dxa"/>
            <w:tcBorders>
              <w:tl2br w:val="nil"/>
              <w:tr2bl w:val="nil"/>
            </w:tcBorders>
            <w:vAlign w:val="center"/>
          </w:tcPr>
          <w:p w14:paraId="4F9E040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程控直流电源</w:t>
            </w:r>
          </w:p>
        </w:tc>
        <w:tc>
          <w:tcPr>
            <w:tcW w:w="450" w:type="dxa"/>
            <w:tcBorders>
              <w:tl2br w:val="nil"/>
              <w:tr2bl w:val="nil"/>
            </w:tcBorders>
            <w:shd w:val="clear" w:color="auto" w:fill="auto"/>
            <w:vAlign w:val="center"/>
          </w:tcPr>
          <w:p w14:paraId="5B51F42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sz w:val="24"/>
                <w:szCs w:val="24"/>
                <w:lang w:val="en-US" w:eastAsia="zh-CN"/>
              </w:rPr>
              <w:t>台</w:t>
            </w:r>
          </w:p>
        </w:tc>
        <w:tc>
          <w:tcPr>
            <w:tcW w:w="525" w:type="dxa"/>
            <w:tcBorders>
              <w:tl2br w:val="nil"/>
              <w:tr2bl w:val="nil"/>
            </w:tcBorders>
            <w:shd w:val="clear" w:color="auto" w:fill="auto"/>
            <w:vAlign w:val="center"/>
          </w:tcPr>
          <w:p w14:paraId="439F35B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4</w:t>
            </w:r>
          </w:p>
        </w:tc>
        <w:tc>
          <w:tcPr>
            <w:tcW w:w="6001" w:type="dxa"/>
            <w:tcBorders>
              <w:tl2br w:val="nil"/>
              <w:tr2bl w:val="nil"/>
            </w:tcBorders>
          </w:tcPr>
          <w:p w14:paraId="65E7017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#1、3通道隔离，每通道输出：32V/3A||32V/3A||6V/3A ；</w:t>
            </w:r>
          </w:p>
          <w:p w14:paraId="129037C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2、分辨率：10mV/1mA（可升级）；</w:t>
            </w:r>
          </w:p>
          <w:p w14:paraId="691D25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#3、纹波与噪声：≤350uVrms/2mVpp，20Hz~20MHz；(提供截图证明)</w:t>
            </w:r>
          </w:p>
          <w:p w14:paraId="76DAD86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#4、快速的瞬态响应时间：&lt;50us；(提供截图证明)</w:t>
            </w:r>
          </w:p>
          <w:p w14:paraId="635F390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5、年准确度：</w:t>
            </w:r>
          </w:p>
          <w:p w14:paraId="5B7E64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编程：</w:t>
            </w:r>
          </w:p>
          <w:p w14:paraId="7D866B2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 xml:space="preserve">CH1&amp;CH2: 0.05%+20mV；0.2%+5mA； </w:t>
            </w:r>
          </w:p>
          <w:p w14:paraId="323EF92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CH3: 0.1%+5mV；0.2%+5mA；</w:t>
            </w:r>
          </w:p>
          <w:p w14:paraId="4F841EB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回读：</w:t>
            </w:r>
          </w:p>
          <w:p w14:paraId="1B281D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CH1&amp;CH2: 0.05%+20mV；0.15%+5mA ；</w:t>
            </w:r>
          </w:p>
          <w:p w14:paraId="04073BA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CH3: 0.1%+5mV；0.15%+5mA；</w:t>
            </w:r>
          </w:p>
          <w:p w14:paraId="3ADFA0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#6、负载调节率：Voltage: ＜0.01% + 2mV；Current: ＜0.01% + 250μA；</w:t>
            </w:r>
          </w:p>
          <w:p w14:paraId="0976363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#7、电源调节率：Voltage: ＜0.01% + 2mV，Current: ＜0.01% + 250μA；</w:t>
            </w:r>
          </w:p>
          <w:p w14:paraId="2DDB392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8、输出开关：三路开关可分别控制，旋钮和数字键盘输入；</w:t>
            </w:r>
          </w:p>
          <w:p w14:paraId="2CA0CC5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#9、显示屏：4.3英寸LCD彩色触摸屏；(提供截图证明)</w:t>
            </w:r>
          </w:p>
          <w:p w14:paraId="0AEE13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10、可同时显示每个通道的设置值和实际输出值；</w:t>
            </w:r>
          </w:p>
          <w:p w14:paraId="10D839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11、提供过压/过流/过温保护功能；</w:t>
            </w:r>
          </w:p>
          <w:p w14:paraId="49063C4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12、具有跟踪功能，支持通道电压设置值和输出开关状态跟踪；</w:t>
            </w:r>
          </w:p>
          <w:p w14:paraId="60237CD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13、具有定时输出功能，支持无限及指定循环次数的输出；</w:t>
            </w:r>
          </w:p>
          <w:p w14:paraId="7173CA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14、内置录制器，可按照一定录制周期在后台记录开机后的输出状态；</w:t>
            </w:r>
          </w:p>
          <w:p w14:paraId="76F5C7C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15、支持通道1 和 通道2 一键串并联功能；（提供功能截图证明）</w:t>
            </w:r>
          </w:p>
          <w:p w14:paraId="5E0E5E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16、命令处理时间&lt;10 ms；</w:t>
            </w:r>
          </w:p>
          <w:p w14:paraId="453C824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#17、输出序列Arb/List最小驻留时间100ms；(提供截图证明)</w:t>
            </w:r>
          </w:p>
          <w:p w14:paraId="2BA88D1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#18、含前面板安全端子输出；</w:t>
            </w:r>
          </w:p>
          <w:p w14:paraId="7B9DFD5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19、标准配置接口：USB HOST、USB DEVICE、LAN、Digital I/O（选件）。</w:t>
            </w:r>
          </w:p>
        </w:tc>
      </w:tr>
      <w:tr w14:paraId="02254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65E77C5D">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6</w:t>
            </w:r>
          </w:p>
        </w:tc>
        <w:tc>
          <w:tcPr>
            <w:tcW w:w="1025" w:type="dxa"/>
            <w:tcBorders>
              <w:tl2br w:val="nil"/>
              <w:tr2bl w:val="nil"/>
            </w:tcBorders>
            <w:vAlign w:val="center"/>
          </w:tcPr>
          <w:p w14:paraId="31A6354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电脑</w:t>
            </w:r>
          </w:p>
        </w:tc>
        <w:tc>
          <w:tcPr>
            <w:tcW w:w="450" w:type="dxa"/>
            <w:tcBorders>
              <w:tl2br w:val="nil"/>
              <w:tr2bl w:val="nil"/>
            </w:tcBorders>
            <w:vAlign w:val="center"/>
          </w:tcPr>
          <w:p w14:paraId="50539BE4">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台</w:t>
            </w:r>
          </w:p>
        </w:tc>
        <w:tc>
          <w:tcPr>
            <w:tcW w:w="525" w:type="dxa"/>
            <w:tcBorders>
              <w:tl2br w:val="nil"/>
              <w:tr2bl w:val="nil"/>
            </w:tcBorders>
            <w:vAlign w:val="center"/>
          </w:tcPr>
          <w:p w14:paraId="0F76557C">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w:t>
            </w:r>
          </w:p>
        </w:tc>
        <w:tc>
          <w:tcPr>
            <w:tcW w:w="6001" w:type="dxa"/>
            <w:tcBorders>
              <w:tl2br w:val="nil"/>
              <w:tr2bl w:val="nil"/>
            </w:tcBorders>
          </w:tcPr>
          <w:p w14:paraId="3D84181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处理器（CPU）：英特尔U7265KF盒装 </w:t>
            </w:r>
          </w:p>
          <w:p w14:paraId="73C1E668">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主板：微星 B86OM GAMING PLUS WIFI6E</w:t>
            </w:r>
          </w:p>
          <w:p w14:paraId="7C33751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显卡（GPU）：索泰 RTX5070 12G SOLID OC WHITE</w:t>
            </w:r>
          </w:p>
          <w:p w14:paraId="428C3C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内存（RAM）：宏碁凌霜 24G 6400 C32银海力士3GM-DE颗粒 C32时序散热马甲</w:t>
            </w:r>
          </w:p>
          <w:p w14:paraId="6DBEFB6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存储（SSD）：WD西数SN71001T黑盘约7250MB/S读取原厂TLC颗粒</w:t>
            </w:r>
          </w:p>
          <w:p w14:paraId="6577280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显示器：Redmi A27Q 2026新 2K高清120Hz高刷</w:t>
            </w:r>
          </w:p>
          <w:p w14:paraId="7F2057B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电源：威刚SG750G 750W金牌全模组白色</w:t>
            </w:r>
          </w:p>
          <w:p w14:paraId="7E8DA57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cs="Times New Roman" w:asciiTheme="minorEastAsia" w:hAnsiTheme="minorEastAsia"/>
                <w:color w:val="auto"/>
                <w:sz w:val="24"/>
                <w:szCs w:val="24"/>
              </w:rPr>
            </w:pPr>
            <w:r>
              <w:rPr>
                <w:rFonts w:hint="eastAsia" w:cs="Times New Roman" w:asciiTheme="minorEastAsia" w:hAnsiTheme="minorEastAsia"/>
                <w:color w:val="auto"/>
                <w:sz w:val="24"/>
                <w:szCs w:val="24"/>
                <w:highlight w:val="none"/>
              </w:rPr>
              <w:t>80PLUS金牌认证ATX3.1协议 PCIE5.1接口    机箱：爱国者</w:t>
            </w:r>
          </w:p>
        </w:tc>
      </w:tr>
      <w:tr w14:paraId="755B2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34F9C512">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7</w:t>
            </w:r>
          </w:p>
        </w:tc>
        <w:tc>
          <w:tcPr>
            <w:tcW w:w="1025" w:type="dxa"/>
            <w:tcBorders>
              <w:tl2br w:val="nil"/>
              <w:tr2bl w:val="nil"/>
            </w:tcBorders>
            <w:vAlign w:val="center"/>
          </w:tcPr>
          <w:p w14:paraId="66EBDE7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精密LCR电桥</w:t>
            </w:r>
          </w:p>
        </w:tc>
        <w:tc>
          <w:tcPr>
            <w:tcW w:w="450" w:type="dxa"/>
            <w:tcBorders>
              <w:tl2br w:val="nil"/>
              <w:tr2bl w:val="nil"/>
            </w:tcBorders>
            <w:vAlign w:val="center"/>
          </w:tcPr>
          <w:p w14:paraId="0A7F5CE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台</w:t>
            </w:r>
          </w:p>
        </w:tc>
        <w:tc>
          <w:tcPr>
            <w:tcW w:w="525" w:type="dxa"/>
            <w:tcBorders>
              <w:tl2br w:val="nil"/>
              <w:tr2bl w:val="nil"/>
            </w:tcBorders>
            <w:vAlign w:val="center"/>
          </w:tcPr>
          <w:p w14:paraId="31C4949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2</w:t>
            </w:r>
          </w:p>
        </w:tc>
        <w:tc>
          <w:tcPr>
            <w:tcW w:w="6001" w:type="dxa"/>
            <w:tcBorders>
              <w:tl2br w:val="nil"/>
              <w:tr2bl w:val="nil"/>
            </w:tcBorders>
          </w:tcPr>
          <w:p w14:paraId="78A8675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eastAsiaTheme="minorEastAsia"/>
                <w:color w:val="auto"/>
                <w:sz w:val="24"/>
                <w:szCs w:val="24"/>
                <w:lang w:eastAsia="zh-CN"/>
              </w:rPr>
            </w:pPr>
            <w:r>
              <w:rPr>
                <w:rFonts w:hint="eastAsia" w:cs="Times New Roman" w:asciiTheme="minorEastAsia" w:hAnsiTheme="minorEastAsia"/>
                <w:color w:val="auto"/>
                <w:sz w:val="24"/>
                <w:szCs w:val="24"/>
              </w:rPr>
              <w:t>测试频率50Hz-100kHz，测试精度0.05%，最快测试速度12.5ms，分辨率6位。</w:t>
            </w:r>
            <w:bookmarkStart w:id="0" w:name="_GoBack"/>
            <w:bookmarkEnd w:id="0"/>
          </w:p>
        </w:tc>
      </w:tr>
      <w:tr w14:paraId="55803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574BE15A">
            <w:pPr>
              <w:keepNext w:val="0"/>
              <w:keepLines w:val="0"/>
              <w:pageBreakBefore w:val="0"/>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8</w:t>
            </w:r>
          </w:p>
        </w:tc>
        <w:tc>
          <w:tcPr>
            <w:tcW w:w="1025" w:type="dxa"/>
            <w:tcBorders>
              <w:tl2br w:val="nil"/>
              <w:tr2bl w:val="nil"/>
            </w:tcBorders>
            <w:vAlign w:val="center"/>
          </w:tcPr>
          <w:p w14:paraId="21DB3FA9">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热风枪</w:t>
            </w:r>
          </w:p>
        </w:tc>
        <w:tc>
          <w:tcPr>
            <w:tcW w:w="450" w:type="dxa"/>
            <w:tcBorders>
              <w:tl2br w:val="nil"/>
              <w:tr2bl w:val="nil"/>
            </w:tcBorders>
            <w:vAlign w:val="center"/>
          </w:tcPr>
          <w:p w14:paraId="6D895AE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台</w:t>
            </w:r>
          </w:p>
        </w:tc>
        <w:tc>
          <w:tcPr>
            <w:tcW w:w="525" w:type="dxa"/>
            <w:tcBorders>
              <w:tl2br w:val="nil"/>
              <w:tr2bl w:val="nil"/>
            </w:tcBorders>
            <w:vAlign w:val="center"/>
          </w:tcPr>
          <w:p w14:paraId="06456600">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5</w:t>
            </w:r>
          </w:p>
        </w:tc>
        <w:tc>
          <w:tcPr>
            <w:tcW w:w="6001" w:type="dxa"/>
            <w:tcBorders>
              <w:tl2br w:val="nil"/>
              <w:tr2bl w:val="nil"/>
            </w:tcBorders>
          </w:tcPr>
          <w:p w14:paraId="35DCE0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1、功率：1000W；</w:t>
            </w:r>
          </w:p>
          <w:p w14:paraId="75B7D5F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2、温度范围：100℃~480℃；</w:t>
            </w:r>
          </w:p>
          <w:p w14:paraId="1904085D">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3、热风流量：20~120L/min；</w:t>
            </w:r>
          </w:p>
          <w:p w14:paraId="4465094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4、风量设定范围：1%~99%；</w:t>
            </w:r>
          </w:p>
          <w:p w14:paraId="11AF228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eastAsiaTheme="minorEastAsia"/>
                <w:sz w:val="24"/>
                <w:szCs w:val="24"/>
                <w:lang w:eastAsia="zh-CN"/>
              </w:rPr>
            </w:pPr>
            <w:r>
              <w:rPr>
                <w:rFonts w:hint="eastAsia" w:cs="Times New Roman" w:asciiTheme="minorEastAsia" w:hAnsiTheme="minorEastAsia"/>
                <w:sz w:val="24"/>
                <w:szCs w:val="24"/>
              </w:rPr>
              <w:t>5、用户温度补偿：±50℃</w:t>
            </w:r>
            <w:r>
              <w:rPr>
                <w:rFonts w:hint="eastAsia" w:cs="Times New Roman" w:asciiTheme="minorEastAsia" w:hAnsiTheme="minorEastAsia"/>
                <w:sz w:val="24"/>
                <w:szCs w:val="24"/>
                <w:lang w:eastAsia="zh-CN"/>
              </w:rPr>
              <w:t>。</w:t>
            </w:r>
          </w:p>
        </w:tc>
      </w:tr>
      <w:tr w14:paraId="22E78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7A1EA4F">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9</w:t>
            </w:r>
          </w:p>
        </w:tc>
        <w:tc>
          <w:tcPr>
            <w:tcW w:w="1025" w:type="dxa"/>
            <w:tcBorders>
              <w:tl2br w:val="nil"/>
              <w:tr2bl w:val="nil"/>
            </w:tcBorders>
            <w:vAlign w:val="center"/>
          </w:tcPr>
          <w:p w14:paraId="5F786A0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数字示波器</w:t>
            </w:r>
            <w:r>
              <w:rPr>
                <w:rFonts w:hint="eastAsia" w:cs="Times New Roman" w:asciiTheme="minorEastAsia" w:hAnsiTheme="minorEastAsia"/>
                <w:sz w:val="24"/>
                <w:szCs w:val="24"/>
                <w:lang w:val="en-US" w:eastAsia="zh-CN"/>
              </w:rPr>
              <w:t>1</w:t>
            </w:r>
          </w:p>
        </w:tc>
        <w:tc>
          <w:tcPr>
            <w:tcW w:w="450" w:type="dxa"/>
            <w:tcBorders>
              <w:tl2br w:val="nil"/>
              <w:tr2bl w:val="nil"/>
            </w:tcBorders>
            <w:vAlign w:val="center"/>
          </w:tcPr>
          <w:p w14:paraId="64B5C3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台</w:t>
            </w:r>
          </w:p>
        </w:tc>
        <w:tc>
          <w:tcPr>
            <w:tcW w:w="525" w:type="dxa"/>
            <w:tcBorders>
              <w:tl2br w:val="nil"/>
              <w:tr2bl w:val="nil"/>
            </w:tcBorders>
            <w:vAlign w:val="center"/>
          </w:tcPr>
          <w:p w14:paraId="5D7AA81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4</w:t>
            </w:r>
          </w:p>
        </w:tc>
        <w:tc>
          <w:tcPr>
            <w:tcW w:w="6001" w:type="dxa"/>
            <w:tcBorders>
              <w:tl2br w:val="nil"/>
              <w:tr2bl w:val="nil"/>
            </w:tcBorders>
          </w:tcPr>
          <w:p w14:paraId="00CE2F9F">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1、带宽200MHz，双通道，采样率1GSa/s；</w:t>
            </w:r>
          </w:p>
          <w:p w14:paraId="453B5B6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2、垂直档位：1 mV/div~10 V/div</w:t>
            </w:r>
          </w:p>
          <w:p w14:paraId="7C1DC3D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#3、时基范围：2 ns/div至50 s/div；</w:t>
            </w:r>
          </w:p>
          <w:p w14:paraId="10C5702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#4、存储深度大于等于24Mpts（提供功能截图）；</w:t>
            </w:r>
          </w:p>
          <w:p w14:paraId="3C0DBCA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#5、波形捕获率大于等于30,000个波形每秒（提供功能截图）；</w:t>
            </w:r>
          </w:p>
          <w:p w14:paraId="4B50144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6、256级波形灰度显示；</w:t>
            </w:r>
          </w:p>
          <w:p w14:paraId="6F69853A">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#7、标配60，000帧或以上的硬件实时不间断波形录制，回放及分析功能；</w:t>
            </w:r>
          </w:p>
          <w:p w14:paraId="42B3189C">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8、标配触发：边沿、脉宽、欠幅、斜率、视频、码型、建立/保持、RS232、IIC、SPI；</w:t>
            </w:r>
          </w:p>
          <w:p w14:paraId="08B4453B">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9、接口：USB Host/Device，LAN，AUX；</w:t>
            </w:r>
          </w:p>
          <w:p w14:paraId="0AA34FF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10、7英寸TFT WVGA（800×480）显示屏；</w:t>
            </w:r>
          </w:p>
          <w:p w14:paraId="0A8D81E2">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11、标配2套无源探头（350MHz带宽）。</w:t>
            </w:r>
          </w:p>
          <w:p w14:paraId="0FF9503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cs="Times New Roman" w:asciiTheme="minorEastAsia" w:hAnsiTheme="minorEastAsia"/>
                <w:sz w:val="24"/>
                <w:szCs w:val="24"/>
              </w:rPr>
            </w:pPr>
            <w:r>
              <w:rPr>
                <w:rFonts w:hint="eastAsia" w:cs="Times New Roman" w:asciiTheme="minorEastAsia" w:hAnsiTheme="minorEastAsia"/>
                <w:sz w:val="24"/>
                <w:szCs w:val="24"/>
              </w:rPr>
              <w:t>12、示波器可以通过USB或LAN仪器总线与PC进行通信，并提供免费的电脑软件以及部分编程开发的demo,方便远程控制仪器。</w:t>
            </w:r>
          </w:p>
        </w:tc>
      </w:tr>
      <w:tr w14:paraId="424F4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5A43246">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10</w:t>
            </w:r>
          </w:p>
        </w:tc>
        <w:tc>
          <w:tcPr>
            <w:tcW w:w="1025" w:type="dxa"/>
            <w:tcBorders>
              <w:tl2br w:val="nil"/>
              <w:tr2bl w:val="nil"/>
            </w:tcBorders>
            <w:vAlign w:val="center"/>
          </w:tcPr>
          <w:p w14:paraId="5073C3B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数字示波器</w:t>
            </w:r>
            <w:r>
              <w:rPr>
                <w:rFonts w:hint="eastAsia" w:cs="Times New Roman" w:asciiTheme="minorEastAsia" w:hAnsiTheme="minorEastAsia"/>
                <w:sz w:val="24"/>
                <w:szCs w:val="24"/>
                <w:lang w:val="en-US" w:eastAsia="zh-CN"/>
              </w:rPr>
              <w:t>2</w:t>
            </w:r>
          </w:p>
        </w:tc>
        <w:tc>
          <w:tcPr>
            <w:tcW w:w="450" w:type="dxa"/>
            <w:tcBorders>
              <w:tl2br w:val="nil"/>
              <w:tr2bl w:val="nil"/>
            </w:tcBorders>
            <w:vAlign w:val="center"/>
          </w:tcPr>
          <w:p w14:paraId="6336EEB7">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台</w:t>
            </w:r>
          </w:p>
        </w:tc>
        <w:tc>
          <w:tcPr>
            <w:tcW w:w="525" w:type="dxa"/>
            <w:tcBorders>
              <w:tl2br w:val="nil"/>
              <w:tr2bl w:val="nil"/>
            </w:tcBorders>
            <w:vAlign w:val="center"/>
          </w:tcPr>
          <w:p w14:paraId="1DE9A462">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1</w:t>
            </w:r>
          </w:p>
        </w:tc>
        <w:tc>
          <w:tcPr>
            <w:tcW w:w="6001" w:type="dxa"/>
            <w:tcBorders>
              <w:tl2br w:val="nil"/>
              <w:tr2bl w:val="nil"/>
            </w:tcBorders>
          </w:tcPr>
          <w:p w14:paraId="65ACAE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主要指标：</w:t>
            </w:r>
          </w:p>
          <w:p w14:paraId="06A7881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1、标配4+16逻辑数字通道</w:t>
            </w:r>
          </w:p>
          <w:p w14:paraId="082BBD5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2、带宽≥100MHz</w:t>
            </w:r>
          </w:p>
          <w:p w14:paraId="7CB838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★3、实时采样率≥8GSa/s（投标文件中提供彩页证明材料）</w:t>
            </w:r>
          </w:p>
          <w:p w14:paraId="108153E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4、存储深度≥200Mpts</w:t>
            </w:r>
          </w:p>
          <w:p w14:paraId="48DC69E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5、波形捕获率≥500000wfms/s</w:t>
            </w:r>
          </w:p>
          <w:p w14:paraId="5DFA6D7B">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6、45万帧波形录制回放并分析波形间差异程度</w:t>
            </w:r>
          </w:p>
          <w:p w14:paraId="299C843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#7、9英寸多点触控电容屏，支持多种手势操作（投标文件中提供功能截图证明文件）。</w:t>
            </w:r>
          </w:p>
          <w:p w14:paraId="3335FEF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#8、内置数字电压表，可以测试直流，交流，交流加直流（投标文件中提供所投产品彩页）</w:t>
            </w:r>
          </w:p>
          <w:p w14:paraId="410F5EA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9、支持波形搜索功能，搜索条件：边沿、脉宽、欠幅脉冲、斜率、RS232、I2C、SPI，并能将搜索到波形以列表方式显示出来</w:t>
            </w:r>
          </w:p>
          <w:p w14:paraId="40B779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10、512K点FFT，支持起始终止频率和中心频率设置，支持峰值搜索功能</w:t>
            </w:r>
          </w:p>
          <w:p w14:paraId="769FB96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11、可以同时显示4个MAT和波形，支持高通，低通，带通，带阻滤波器</w:t>
            </w:r>
          </w:p>
          <w:p w14:paraId="523918B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12、41种自动测量项目，支持全内存100M点硬件测量，波形可以缩小10000倍后准确测试参数</w:t>
            </w:r>
          </w:p>
          <w:p w14:paraId="6EBE59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13、支持直方图分析和色温余晖功能</w:t>
            </w:r>
          </w:p>
          <w:p w14:paraId="5CFD0FC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14、可扩展下列协议触发和解码并提供2000分钟试用：RS232、UART、I2C、SPI、CAN、FlexRay、LIN、I2S、MIL-STD-1553</w:t>
            </w:r>
          </w:p>
          <w:p w14:paraId="6EFABA4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15、标配USB，HDMI，LAN接口</w:t>
            </w:r>
          </w:p>
          <w:p w14:paraId="05CBC5C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16、标配6位频率计，48位脉冲计数器</w:t>
            </w:r>
          </w:p>
          <w:p w14:paraId="794A4D8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17、支持2CH信号源，25MHz</w:t>
            </w:r>
          </w:p>
          <w:p w14:paraId="1216E9D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18、标配触发方式：边沿、脉宽、斜率、视频、码型、持续时间、超时、欠幅脉冲、超幅、延迟、建立保持、第N边沿触发</w:t>
            </w:r>
          </w:p>
          <w:p w14:paraId="4A315E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19、支持WEB控制，仪器联网后在浏览器输入IP地址即可显示仪器界面，并点击界面控制仪器</w:t>
            </w:r>
          </w:p>
          <w:p w14:paraId="7DB45400">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20、内置电源分析软件，可以测试电源纹波和电源质量</w:t>
            </w:r>
          </w:p>
          <w:p w14:paraId="31F305C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#21、标配伯德图功能，可以直观地提供测试曲线及数据，帮助工程师通过分析相位裕度和增益裕度等参数，快捷判断系统稳定性。（投标文件中提供所投产品功能截图）</w:t>
            </w:r>
          </w:p>
        </w:tc>
      </w:tr>
      <w:tr w14:paraId="7D138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702AC152">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11</w:t>
            </w:r>
          </w:p>
        </w:tc>
        <w:tc>
          <w:tcPr>
            <w:tcW w:w="1025" w:type="dxa"/>
            <w:tcBorders>
              <w:tl2br w:val="nil"/>
              <w:tr2bl w:val="nil"/>
            </w:tcBorders>
            <w:vAlign w:val="center"/>
          </w:tcPr>
          <w:p w14:paraId="7685E39E">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数字示波器</w:t>
            </w:r>
            <w:r>
              <w:rPr>
                <w:rFonts w:hint="eastAsia" w:cs="Times New Roman" w:asciiTheme="minorEastAsia" w:hAnsiTheme="minorEastAsia"/>
                <w:sz w:val="24"/>
                <w:szCs w:val="24"/>
                <w:lang w:val="en-US" w:eastAsia="zh-CN"/>
              </w:rPr>
              <w:t>3</w:t>
            </w:r>
          </w:p>
        </w:tc>
        <w:tc>
          <w:tcPr>
            <w:tcW w:w="450" w:type="dxa"/>
            <w:tcBorders>
              <w:tl2br w:val="nil"/>
              <w:tr2bl w:val="nil"/>
            </w:tcBorders>
            <w:vAlign w:val="center"/>
          </w:tcPr>
          <w:p w14:paraId="30992BF8">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台</w:t>
            </w:r>
          </w:p>
        </w:tc>
        <w:tc>
          <w:tcPr>
            <w:tcW w:w="525" w:type="dxa"/>
            <w:tcBorders>
              <w:tl2br w:val="nil"/>
              <w:tr2bl w:val="nil"/>
            </w:tcBorders>
            <w:vAlign w:val="center"/>
          </w:tcPr>
          <w:p w14:paraId="67D4AF2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sz w:val="24"/>
                <w:szCs w:val="24"/>
                <w:lang w:val="en-US" w:eastAsia="zh-CN"/>
              </w:rPr>
            </w:pPr>
            <w:r>
              <w:rPr>
                <w:rFonts w:hint="eastAsia" w:cs="Times New Roman" w:asciiTheme="minorEastAsia" w:hAnsiTheme="minorEastAsia"/>
                <w:sz w:val="24"/>
                <w:szCs w:val="24"/>
                <w:lang w:val="en-US" w:eastAsia="zh-CN"/>
              </w:rPr>
              <w:t>3</w:t>
            </w:r>
          </w:p>
        </w:tc>
        <w:tc>
          <w:tcPr>
            <w:tcW w:w="6001" w:type="dxa"/>
            <w:tcBorders>
              <w:tl2br w:val="nil"/>
              <w:tr2bl w:val="nil"/>
            </w:tcBorders>
          </w:tcPr>
          <w:p w14:paraId="0468FCB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1、带宽200MHz，采样率2GSa/s；</w:t>
            </w:r>
          </w:p>
          <w:p w14:paraId="3D665306">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#2、幅值档位（500uV/div~10V/div）；</w:t>
            </w:r>
          </w:p>
          <w:p w14:paraId="737E837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#3、时基范围（2ns/div~1000s/div)；</w:t>
            </w:r>
          </w:p>
          <w:p w14:paraId="01C021D9">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#4、最高支持存储深度达56Mpts；</w:t>
            </w:r>
          </w:p>
          <w:p w14:paraId="4435BF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5、波形捕获率达50,000个波形每秒；</w:t>
            </w:r>
          </w:p>
          <w:p w14:paraId="7ABBB240">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6、256级波形灰度显示；</w:t>
            </w:r>
          </w:p>
          <w:p w14:paraId="4B7AB191">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#7、标配多达65，000帧的硬件实时不间断波形录制，回放及分析功能（提供官网截图）；</w:t>
            </w:r>
          </w:p>
          <w:p w14:paraId="04324B57">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8、标配触发：边沿、脉宽、欠幅、斜率、视频、码型、建立/保持、RS232、IIC、SPI；</w:t>
            </w:r>
          </w:p>
          <w:p w14:paraId="136B8E85">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9、接口：USB Host/Device，LAN，AUX；</w:t>
            </w:r>
          </w:p>
          <w:p w14:paraId="5B36CDCE">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10、8英寸TFT WVGA（800×480）显示屏；</w:t>
            </w:r>
          </w:p>
          <w:p w14:paraId="69CF94F3">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#11、为保证设备性能稳定，改善电路的频率特性，采用多层电路板工艺（提供证明材料）；</w:t>
            </w:r>
          </w:p>
          <w:p w14:paraId="79A20A8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12、标配2套无源探头（1X:35MHz/10X:350MHz带宽）。</w:t>
            </w:r>
          </w:p>
        </w:tc>
      </w:tr>
      <w:tr w14:paraId="0292C8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74BF9FAA">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12</w:t>
            </w:r>
          </w:p>
        </w:tc>
        <w:tc>
          <w:tcPr>
            <w:tcW w:w="1025" w:type="dxa"/>
            <w:tcBorders>
              <w:tl2br w:val="nil"/>
              <w:tr2bl w:val="nil"/>
            </w:tcBorders>
            <w:vAlign w:val="center"/>
          </w:tcPr>
          <w:p w14:paraId="613112F6">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信号发生器</w:t>
            </w:r>
          </w:p>
        </w:tc>
        <w:tc>
          <w:tcPr>
            <w:tcW w:w="450" w:type="dxa"/>
            <w:tcBorders>
              <w:tl2br w:val="nil"/>
              <w:tr2bl w:val="nil"/>
            </w:tcBorders>
            <w:shd w:val="clear" w:color="auto" w:fill="auto"/>
            <w:vAlign w:val="center"/>
          </w:tcPr>
          <w:p w14:paraId="4441857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sz w:val="24"/>
                <w:szCs w:val="24"/>
                <w:lang w:val="en-US" w:eastAsia="zh-CN"/>
              </w:rPr>
              <w:t>台</w:t>
            </w:r>
          </w:p>
        </w:tc>
        <w:tc>
          <w:tcPr>
            <w:tcW w:w="525" w:type="dxa"/>
            <w:tcBorders>
              <w:tl2br w:val="nil"/>
              <w:tr2bl w:val="nil"/>
            </w:tcBorders>
            <w:shd w:val="clear" w:color="auto" w:fill="auto"/>
            <w:vAlign w:val="center"/>
          </w:tcPr>
          <w:p w14:paraId="5CB0BFB3">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4</w:t>
            </w:r>
          </w:p>
        </w:tc>
        <w:tc>
          <w:tcPr>
            <w:tcW w:w="6001" w:type="dxa"/>
            <w:tcBorders>
              <w:tl2br w:val="nil"/>
              <w:tr2bl w:val="nil"/>
            </w:tcBorders>
          </w:tcPr>
          <w:p w14:paraId="3A9913DE">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1、标配等性能双通道，频率50MHz</w:t>
            </w:r>
          </w:p>
          <w:p w14:paraId="21C32BF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#2、逐点生成任意波形，不失真还原信号，采样率精确可调，所输出波形（包括：方波、脉冲波等）抖动低至200ps；</w:t>
            </w:r>
          </w:p>
          <w:p w14:paraId="76C61FB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#3、每通道任意波存储深度16Mpts；</w:t>
            </w:r>
          </w:p>
          <w:p w14:paraId="695C24FC">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4、内置8次谐波发生器，可按奇次，偶次，顺序，自定义方式输出；</w:t>
            </w:r>
          </w:p>
          <w:p w14:paraId="051B1B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5、扫频功能，支持线性/对数/步进方式，可设置起始/终止/返回时间和标记频率；</w:t>
            </w:r>
          </w:p>
          <w:p w14:paraId="5D7D20E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6、内置7 Digits，240MHz带宽频率计，可测量频率、周期、占空比、正脉宽和负脉宽，统计结果以“数字”和“动态曲线”来显示；</w:t>
            </w:r>
          </w:p>
          <w:p w14:paraId="40E0FC0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#7、160种内建任意波形，包括RS232,PRBS,伪随机二进制序列等</w:t>
            </w:r>
          </w:p>
          <w:p w14:paraId="6F62312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#8、实时采样率250MSa/s，垂直分辨率：16bits；</w:t>
            </w:r>
          </w:p>
          <w:p w14:paraId="4532607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9、输出特性(50欧)：1mVpp 至10Vpp；</w:t>
            </w:r>
          </w:p>
          <w:p w14:paraId="77E89B72">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#10、伪随机二进制系列：2kbp至40Mbps；</w:t>
            </w:r>
          </w:p>
          <w:p w14:paraId="01A8BE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11、调制功能：AM、FM、PM、ASK、FSK、PSK和PWM；</w:t>
            </w:r>
          </w:p>
          <w:p w14:paraId="58520EBA">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12、配备波形叠加功能，可以在基本波形的基础上叠加指定波形后输出；</w:t>
            </w:r>
          </w:p>
          <w:p w14:paraId="0570995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#13、RS232波特率范围：9600，14400，19200，38400，57600，115200，128000，230400；</w:t>
            </w:r>
          </w:p>
          <w:p w14:paraId="1C21790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14、配备通道耦合功能，支持频率/幅度/相位耦合；</w:t>
            </w:r>
          </w:p>
          <w:p w14:paraId="17CAD3F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15、通道输出模式，支持常规和门控；</w:t>
            </w:r>
          </w:p>
          <w:p w14:paraId="06D058C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16、可以通过U盘读取图片方式定制开机界面；</w:t>
            </w:r>
          </w:p>
          <w:p w14:paraId="4CE0DFE3">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#17、支持接口：USB Host，USB Device、USB-LAN(LXI)；</w:t>
            </w:r>
          </w:p>
          <w:p w14:paraId="1C2DCD7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#18、4.3英寸TFT 彩色触摸显示屏，带有点动和滑动的触摸屏控制与多功能旋钮相结合，可以轻松查找和更新波形设置，在通道之间切换，配置每个通道，轻松加载标准功能或任意波；</w:t>
            </w:r>
          </w:p>
          <w:p w14:paraId="7FD8356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#19、设备采用无风扇设计；</w:t>
            </w:r>
          </w:p>
          <w:p w14:paraId="5C2765F7">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20、具备过压过流保护功能，电流保护：大于240mA。</w:t>
            </w:r>
          </w:p>
        </w:tc>
      </w:tr>
      <w:tr w14:paraId="4624E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0D82D399">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lang w:val="en-US" w:eastAsia="zh-CN"/>
              </w:rPr>
              <w:t>13</w:t>
            </w:r>
          </w:p>
        </w:tc>
        <w:tc>
          <w:tcPr>
            <w:tcW w:w="1025" w:type="dxa"/>
            <w:tcBorders>
              <w:tl2br w:val="nil"/>
              <w:tr2bl w:val="nil"/>
            </w:tcBorders>
            <w:vAlign w:val="center"/>
          </w:tcPr>
          <w:p w14:paraId="4468618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直流稳压电源</w:t>
            </w:r>
          </w:p>
        </w:tc>
        <w:tc>
          <w:tcPr>
            <w:tcW w:w="450" w:type="dxa"/>
            <w:tcBorders>
              <w:tl2br w:val="nil"/>
              <w:tr2bl w:val="nil"/>
            </w:tcBorders>
            <w:shd w:val="clear" w:color="auto" w:fill="auto"/>
            <w:vAlign w:val="center"/>
          </w:tcPr>
          <w:p w14:paraId="2C58229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sz w:val="24"/>
                <w:szCs w:val="24"/>
                <w:lang w:val="en-US" w:eastAsia="zh-CN"/>
              </w:rPr>
              <w:t>台</w:t>
            </w:r>
          </w:p>
        </w:tc>
        <w:tc>
          <w:tcPr>
            <w:tcW w:w="525" w:type="dxa"/>
            <w:tcBorders>
              <w:tl2br w:val="nil"/>
              <w:tr2bl w:val="nil"/>
            </w:tcBorders>
            <w:shd w:val="clear" w:color="auto" w:fill="auto"/>
            <w:vAlign w:val="center"/>
          </w:tcPr>
          <w:p w14:paraId="7265A215">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4"/>
                <w:szCs w:val="24"/>
                <w:lang w:val="en-US" w:eastAsia="zh-CN" w:bidi="ar-SA"/>
              </w:rPr>
            </w:pPr>
            <w:r>
              <w:rPr>
                <w:rFonts w:hint="eastAsia" w:cs="Times New Roman" w:asciiTheme="minorEastAsia" w:hAnsiTheme="minorEastAsia"/>
                <w:kern w:val="2"/>
                <w:sz w:val="24"/>
                <w:szCs w:val="24"/>
                <w:lang w:val="en-US" w:eastAsia="zh-CN" w:bidi="ar-SA"/>
              </w:rPr>
              <w:t>4</w:t>
            </w:r>
          </w:p>
        </w:tc>
        <w:tc>
          <w:tcPr>
            <w:tcW w:w="6001" w:type="dxa"/>
            <w:tcBorders>
              <w:tl2br w:val="nil"/>
              <w:tr2bl w:val="nil"/>
            </w:tcBorders>
          </w:tcPr>
          <w:p w14:paraId="7884807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1、输出范围：电压（0~60V），电流（0~20A），功率（1200W）；</w:t>
            </w:r>
          </w:p>
          <w:p w14:paraId="4AF88F4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2、设定解析度：电压（1mV），电流（1mA）；</w:t>
            </w:r>
          </w:p>
          <w:p w14:paraId="1075CDF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3、回读精度：电压（1mV），电流（1mA）；</w:t>
            </w:r>
          </w:p>
          <w:p w14:paraId="522B6D28">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4、负载调解率：电压（≤0.1%+20mV），电流（≤0.1%+20mV）；</w:t>
            </w:r>
          </w:p>
          <w:p w14:paraId="5AFEE295">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5、电源调解率：电压（≤0.1%+20mV），电流（≤0.1%+20mV）；</w:t>
            </w:r>
          </w:p>
          <w:p w14:paraId="55D57AD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6、设定精度：电压（≤0.05%+60mV），电流（≤0.1%+30mA）；</w:t>
            </w:r>
          </w:p>
          <w:p w14:paraId="79C91A7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7、回读精度：电压（≤0.05%+60mV），电流（≤0.1%+30mA）；</w:t>
            </w:r>
          </w:p>
          <w:p w14:paraId="0323E57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8、上升时间：空载（≤50mS），满载（≤300mS）；</w:t>
            </w:r>
          </w:p>
          <w:p w14:paraId="12476CF9">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9、下降时间：空载（≤3S），满载（≤50mS）；</w:t>
            </w:r>
          </w:p>
          <w:p w14:paraId="47CCF51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10、动态响应时间：≤5mS；</w:t>
            </w:r>
          </w:p>
          <w:p w14:paraId="320E6C3F">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11、保护功能：过压保护，过流保护，短路保护，过温保护；</w:t>
            </w:r>
          </w:p>
          <w:p w14:paraId="56444E4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12、通讯接口:RS232,RS485；</w:t>
            </w:r>
          </w:p>
          <w:p w14:paraId="50812DC6">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13、输出极性：输出正极（ + ），输出负级（ - ），均可任意接地；</w:t>
            </w:r>
          </w:p>
          <w:p w14:paraId="61CA31ED">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hint="eastAsia" w:cs="Times New Roman" w:asciiTheme="minorEastAsia" w:hAnsiTheme="minorEastAsia"/>
                <w:sz w:val="24"/>
                <w:szCs w:val="24"/>
              </w:rPr>
            </w:pPr>
            <w:r>
              <w:rPr>
                <w:rFonts w:hint="eastAsia" w:cs="Times New Roman" w:asciiTheme="minorEastAsia" w:hAnsiTheme="minorEastAsia"/>
                <w:sz w:val="24"/>
                <w:szCs w:val="24"/>
              </w:rPr>
              <w:t>14、散热方式：采用PWM调速风机，风冷；</w:t>
            </w:r>
          </w:p>
          <w:p w14:paraId="64EDB774">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4"/>
                <w:szCs w:val="24"/>
              </w:rPr>
            </w:pPr>
            <w:r>
              <w:rPr>
                <w:rFonts w:hint="eastAsia" w:cs="Times New Roman" w:asciiTheme="minorEastAsia" w:hAnsiTheme="minorEastAsia"/>
                <w:sz w:val="24"/>
                <w:szCs w:val="24"/>
              </w:rPr>
              <w:t>15、尺寸：约215mmX405.5mmX44.45mm（宽X深X高）。</w:t>
            </w:r>
          </w:p>
        </w:tc>
      </w:tr>
      <w:tr w14:paraId="31383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298E4057">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sz w:val="24"/>
                <w:szCs w:val="24"/>
                <w:highlight w:val="none"/>
                <w:lang w:val="en-US" w:eastAsia="zh-CN"/>
              </w:rPr>
            </w:pPr>
            <w:r>
              <w:rPr>
                <w:rFonts w:hint="eastAsia" w:cs="Times New Roman" w:asciiTheme="minorEastAsia" w:hAnsiTheme="minorEastAsia"/>
                <w:sz w:val="24"/>
                <w:szCs w:val="24"/>
                <w:highlight w:val="none"/>
                <w:lang w:val="en-US" w:eastAsia="zh-CN"/>
              </w:rPr>
              <w:t>14</w:t>
            </w:r>
          </w:p>
        </w:tc>
        <w:tc>
          <w:tcPr>
            <w:tcW w:w="1025" w:type="dxa"/>
            <w:tcBorders>
              <w:tl2br w:val="nil"/>
              <w:tr2bl w:val="nil"/>
            </w:tcBorders>
            <w:vAlign w:val="center"/>
          </w:tcPr>
          <w:p w14:paraId="7ABE20C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rPr>
              <w:t>手写白板</w:t>
            </w:r>
          </w:p>
        </w:tc>
        <w:tc>
          <w:tcPr>
            <w:tcW w:w="450" w:type="dxa"/>
            <w:tcBorders>
              <w:tl2br w:val="nil"/>
              <w:tr2bl w:val="nil"/>
            </w:tcBorders>
            <w:shd w:val="clear" w:color="auto" w:fill="auto"/>
            <w:vAlign w:val="center"/>
          </w:tcPr>
          <w:p w14:paraId="5F0330C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sz w:val="24"/>
                <w:szCs w:val="24"/>
                <w:highlight w:val="none"/>
                <w:lang w:val="en-US" w:eastAsia="zh-CN"/>
              </w:rPr>
              <w:t>台</w:t>
            </w:r>
          </w:p>
        </w:tc>
        <w:tc>
          <w:tcPr>
            <w:tcW w:w="525" w:type="dxa"/>
            <w:tcBorders>
              <w:tl2br w:val="nil"/>
              <w:tr2bl w:val="nil"/>
            </w:tcBorders>
            <w:shd w:val="clear" w:color="auto" w:fill="auto"/>
            <w:vAlign w:val="center"/>
          </w:tcPr>
          <w:p w14:paraId="5411B1AB">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3</w:t>
            </w:r>
          </w:p>
        </w:tc>
        <w:tc>
          <w:tcPr>
            <w:tcW w:w="6001" w:type="dxa"/>
            <w:tcBorders>
              <w:tl2br w:val="nil"/>
              <w:tr2bl w:val="nil"/>
            </w:tcBorders>
          </w:tcPr>
          <w:p w14:paraId="0DBCFC81">
            <w:pPr>
              <w:keepNext w:val="0"/>
              <w:keepLines w:val="0"/>
              <w:pageBreakBefore w:val="0"/>
              <w:widowControl/>
              <w:kinsoku/>
              <w:wordWrap/>
              <w:overflowPunct/>
              <w:topLinePunct w:val="0"/>
              <w:autoSpaceDE/>
              <w:autoSpaceDN/>
              <w:bidi w:val="0"/>
              <w:adjustRightInd/>
              <w:snapToGrid/>
              <w:spacing w:line="240" w:lineRule="exact"/>
              <w:jc w:val="left"/>
              <w:textAlignment w:val="auto"/>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加厚静电白板 尺寸：90*150cm  落地钢架配套白板笔</w:t>
            </w:r>
          </w:p>
        </w:tc>
      </w:tr>
      <w:tr w14:paraId="55CEF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562" w:type="dxa"/>
            <w:tcBorders>
              <w:tl2br w:val="nil"/>
              <w:tr2bl w:val="nil"/>
            </w:tcBorders>
            <w:vAlign w:val="center"/>
          </w:tcPr>
          <w:p w14:paraId="474F460E">
            <w:pPr>
              <w:keepNext w:val="0"/>
              <w:keepLines w:val="0"/>
              <w:pageBreakBefore w:val="0"/>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sz w:val="24"/>
                <w:szCs w:val="24"/>
                <w:highlight w:val="none"/>
                <w:lang w:val="en-US" w:eastAsia="zh-CN"/>
              </w:rPr>
            </w:pPr>
            <w:r>
              <w:rPr>
                <w:rFonts w:hint="eastAsia" w:cs="Times New Roman" w:asciiTheme="minorEastAsia" w:hAnsiTheme="minorEastAsia"/>
                <w:sz w:val="24"/>
                <w:szCs w:val="24"/>
                <w:highlight w:val="none"/>
                <w:lang w:val="en-US" w:eastAsia="zh-CN"/>
              </w:rPr>
              <w:t>15</w:t>
            </w:r>
          </w:p>
        </w:tc>
        <w:tc>
          <w:tcPr>
            <w:tcW w:w="1025" w:type="dxa"/>
            <w:tcBorders>
              <w:tl2br w:val="nil"/>
              <w:tr2bl w:val="nil"/>
            </w:tcBorders>
            <w:vAlign w:val="center"/>
          </w:tcPr>
          <w:p w14:paraId="038AFF91">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sz w:val="24"/>
                <w:szCs w:val="24"/>
                <w:highlight w:val="none"/>
              </w:rPr>
            </w:pPr>
            <w:r>
              <w:rPr>
                <w:rFonts w:hint="eastAsia" w:cs="Times New Roman" w:asciiTheme="minorEastAsia" w:hAnsiTheme="minorEastAsia"/>
                <w:sz w:val="24"/>
                <w:szCs w:val="24"/>
                <w:highlight w:val="none"/>
              </w:rPr>
              <w:t>铣床</w:t>
            </w:r>
          </w:p>
        </w:tc>
        <w:tc>
          <w:tcPr>
            <w:tcW w:w="450" w:type="dxa"/>
            <w:tcBorders>
              <w:tl2br w:val="nil"/>
              <w:tr2bl w:val="nil"/>
            </w:tcBorders>
            <w:shd w:val="clear" w:color="auto" w:fill="auto"/>
            <w:vAlign w:val="center"/>
          </w:tcPr>
          <w:p w14:paraId="0A074BED">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eastAsia"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sz w:val="24"/>
                <w:szCs w:val="24"/>
                <w:highlight w:val="none"/>
                <w:lang w:val="en-US" w:eastAsia="zh-CN"/>
              </w:rPr>
              <w:t>台</w:t>
            </w:r>
          </w:p>
        </w:tc>
        <w:tc>
          <w:tcPr>
            <w:tcW w:w="525" w:type="dxa"/>
            <w:tcBorders>
              <w:tl2br w:val="nil"/>
              <w:tr2bl w:val="nil"/>
            </w:tcBorders>
            <w:shd w:val="clear" w:color="auto" w:fill="auto"/>
            <w:vAlign w:val="center"/>
          </w:tcPr>
          <w:p w14:paraId="7483428F">
            <w:pPr>
              <w:keepNext w:val="0"/>
              <w:keepLines w:val="0"/>
              <w:pageBreakBefore w:val="0"/>
              <w:widowControl/>
              <w:kinsoku/>
              <w:wordWrap/>
              <w:overflowPunct/>
              <w:topLinePunct w:val="0"/>
              <w:autoSpaceDE/>
              <w:autoSpaceDN/>
              <w:bidi w:val="0"/>
              <w:adjustRightInd/>
              <w:snapToGrid/>
              <w:spacing w:line="240" w:lineRule="exact"/>
              <w:jc w:val="center"/>
              <w:textAlignment w:val="auto"/>
              <w:rPr>
                <w:rFonts w:hint="default" w:cs="Times New Roman" w:asciiTheme="minorEastAsia" w:hAnsiTheme="minorEastAsia" w:eastAsiaTheme="minorEastAsia"/>
                <w:kern w:val="2"/>
                <w:sz w:val="24"/>
                <w:szCs w:val="24"/>
                <w:highlight w:val="none"/>
                <w:lang w:val="en-US" w:eastAsia="zh-CN" w:bidi="ar-SA"/>
              </w:rPr>
            </w:pPr>
            <w:r>
              <w:rPr>
                <w:rFonts w:hint="eastAsia" w:cs="Times New Roman" w:asciiTheme="minorEastAsia" w:hAnsiTheme="minorEastAsia"/>
                <w:kern w:val="2"/>
                <w:sz w:val="24"/>
                <w:szCs w:val="24"/>
                <w:highlight w:val="none"/>
                <w:lang w:val="en-US" w:eastAsia="zh-CN" w:bidi="ar-SA"/>
              </w:rPr>
              <w:t>1</w:t>
            </w:r>
          </w:p>
        </w:tc>
        <w:tc>
          <w:tcPr>
            <w:tcW w:w="6001" w:type="dxa"/>
            <w:tcBorders>
              <w:tl2br w:val="nil"/>
              <w:tr2bl w:val="nil"/>
            </w:tcBorders>
          </w:tcPr>
          <w:p w14:paraId="0ABEF514">
            <w:pPr>
              <w:keepNext w:val="0"/>
              <w:keepLines w:val="0"/>
              <w:pageBreakBefore w:val="0"/>
              <w:widowControl/>
              <w:kinsoku/>
              <w:wordWrap/>
              <w:overflowPunct/>
              <w:topLinePunct w:val="0"/>
              <w:autoSpaceDE/>
              <w:autoSpaceDN/>
              <w:bidi w:val="0"/>
              <w:adjustRightInd/>
              <w:snapToGrid/>
              <w:spacing w:line="240" w:lineRule="exact"/>
              <w:jc w:val="both"/>
              <w:textAlignment w:val="auto"/>
              <w:rPr>
                <w:rFonts w:cs="Times New Roman" w:asciiTheme="minorEastAsia" w:hAnsiTheme="minorEastAsia"/>
                <w:sz w:val="24"/>
                <w:szCs w:val="24"/>
                <w:highlight w:val="none"/>
              </w:rPr>
            </w:pPr>
            <w:r>
              <w:rPr>
                <w:rFonts w:hint="eastAsia" w:cs="Times New Roman" w:asciiTheme="minorEastAsia" w:hAnsiTheme="minorEastAsia"/>
                <w:sz w:val="24"/>
                <w:szCs w:val="24"/>
                <w:highlight w:val="none"/>
              </w:rPr>
              <w:t>全防尘雕刻机操作方式：台式。板材加工：玻纤板.X,Y轴行程600*900.雕刻指令G代码，可以加工：600mm*600mm的玻纤板</w:t>
            </w:r>
          </w:p>
        </w:tc>
      </w:tr>
    </w:tbl>
    <w:p w14:paraId="28C10169">
      <w:pPr>
        <w:pStyle w:val="10"/>
        <w:rPr>
          <w:rFonts w:hint="eastAsia"/>
        </w:rPr>
      </w:pPr>
    </w:p>
    <w:p w14:paraId="090295E0">
      <w:pPr>
        <w:widowControl/>
        <w:shd w:val="clear" w:color="auto" w:fill="FFFFFF"/>
        <w:spacing w:line="360" w:lineRule="auto"/>
        <w:jc w:val="left"/>
        <w:rPr>
          <w:rFonts w:hint="eastAsia" w:ascii="宋体" w:hAnsi="宋体" w:cs="Arial"/>
          <w:b/>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D590DFD-EA96-40DE-8EC0-3274EFD4E35B}"/>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D120A7E4-FEBA-4BB2-AA03-346A88E1C0F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BjZWU5ZDY4NWE0NzVkODJmMTE0MjUyOWYzYzIzMzcifQ=="/>
  </w:docVars>
  <w:rsids>
    <w:rsidRoot w:val="79E60680"/>
    <w:rsid w:val="00004CFF"/>
    <w:rsid w:val="00020F3A"/>
    <w:rsid w:val="00072511"/>
    <w:rsid w:val="000B2A78"/>
    <w:rsid w:val="000F5E8B"/>
    <w:rsid w:val="00106776"/>
    <w:rsid w:val="0015791C"/>
    <w:rsid w:val="00163AC5"/>
    <w:rsid w:val="00183E4D"/>
    <w:rsid w:val="001D4F27"/>
    <w:rsid w:val="00240F07"/>
    <w:rsid w:val="00283FE9"/>
    <w:rsid w:val="002866A3"/>
    <w:rsid w:val="002968FB"/>
    <w:rsid w:val="002A62C9"/>
    <w:rsid w:val="002B1AFC"/>
    <w:rsid w:val="00325C92"/>
    <w:rsid w:val="0033001B"/>
    <w:rsid w:val="003566AF"/>
    <w:rsid w:val="003808EA"/>
    <w:rsid w:val="003C344A"/>
    <w:rsid w:val="003F29D7"/>
    <w:rsid w:val="00425A1E"/>
    <w:rsid w:val="00430634"/>
    <w:rsid w:val="004611E7"/>
    <w:rsid w:val="00472E6F"/>
    <w:rsid w:val="004B72FC"/>
    <w:rsid w:val="004F3B57"/>
    <w:rsid w:val="00557A95"/>
    <w:rsid w:val="00564925"/>
    <w:rsid w:val="005E045C"/>
    <w:rsid w:val="00602DCB"/>
    <w:rsid w:val="006228BB"/>
    <w:rsid w:val="0066618B"/>
    <w:rsid w:val="006B2A08"/>
    <w:rsid w:val="006F3EDF"/>
    <w:rsid w:val="007222D3"/>
    <w:rsid w:val="00800C8E"/>
    <w:rsid w:val="00810583"/>
    <w:rsid w:val="00815EEB"/>
    <w:rsid w:val="00856868"/>
    <w:rsid w:val="00982982"/>
    <w:rsid w:val="009D25D1"/>
    <w:rsid w:val="00A374EE"/>
    <w:rsid w:val="00A824C1"/>
    <w:rsid w:val="00AC7F08"/>
    <w:rsid w:val="00B023AD"/>
    <w:rsid w:val="00BA3E98"/>
    <w:rsid w:val="00BF6037"/>
    <w:rsid w:val="00C303F2"/>
    <w:rsid w:val="00C634A6"/>
    <w:rsid w:val="00CA311D"/>
    <w:rsid w:val="00CB5FF2"/>
    <w:rsid w:val="00CD3C6C"/>
    <w:rsid w:val="00D24083"/>
    <w:rsid w:val="00D72D0A"/>
    <w:rsid w:val="00D8639B"/>
    <w:rsid w:val="00DC0C91"/>
    <w:rsid w:val="00E43D12"/>
    <w:rsid w:val="00E74EAE"/>
    <w:rsid w:val="00EA34A7"/>
    <w:rsid w:val="00EB1027"/>
    <w:rsid w:val="00EC40BE"/>
    <w:rsid w:val="00EF4957"/>
    <w:rsid w:val="00F01B79"/>
    <w:rsid w:val="00F20F79"/>
    <w:rsid w:val="00F218CD"/>
    <w:rsid w:val="00F24D10"/>
    <w:rsid w:val="00F266A2"/>
    <w:rsid w:val="00F46177"/>
    <w:rsid w:val="00F468D8"/>
    <w:rsid w:val="00F60EE5"/>
    <w:rsid w:val="00F7198A"/>
    <w:rsid w:val="00F72593"/>
    <w:rsid w:val="00FD1395"/>
    <w:rsid w:val="00FF1765"/>
    <w:rsid w:val="0201499D"/>
    <w:rsid w:val="0F1D38DB"/>
    <w:rsid w:val="10DB11B5"/>
    <w:rsid w:val="17D10D76"/>
    <w:rsid w:val="1BDB2B53"/>
    <w:rsid w:val="240A633C"/>
    <w:rsid w:val="29DD51BF"/>
    <w:rsid w:val="2CEF021E"/>
    <w:rsid w:val="2F7B4CBE"/>
    <w:rsid w:val="3C414910"/>
    <w:rsid w:val="69750903"/>
    <w:rsid w:val="6E2B2924"/>
    <w:rsid w:val="7695067C"/>
    <w:rsid w:val="79E60680"/>
    <w:rsid w:val="7F062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link w:val="21"/>
    <w:qFormat/>
    <w:uiPriority w:val="0"/>
    <w:pPr>
      <w:keepNext/>
      <w:keepLines/>
      <w:spacing w:before="260" w:after="260" w:line="416" w:lineRule="auto"/>
      <w:outlineLvl w:val="1"/>
    </w:pPr>
    <w:rPr>
      <w:rFonts w:ascii="Arial" w:hAnsi="Arial" w:eastAsia="黑体" w:cs="Times New Roman"/>
      <w:b/>
      <w:bCs/>
      <w:sz w:val="32"/>
      <w:szCs w:val="32"/>
    </w:rPr>
  </w:style>
  <w:style w:type="paragraph" w:styleId="3">
    <w:name w:val="heading 3"/>
    <w:basedOn w:val="1"/>
    <w:next w:val="1"/>
    <w:autoRedefine/>
    <w:unhideWhenUsed/>
    <w:qFormat/>
    <w:uiPriority w:val="9"/>
    <w:pPr>
      <w:keepNext/>
      <w:keepLines/>
      <w:spacing w:before="260" w:after="260" w:line="416" w:lineRule="auto"/>
      <w:outlineLvl w:val="2"/>
    </w:pPr>
    <w:rPr>
      <w:rFonts w:eastAsia="宋体"/>
      <w:b/>
      <w:bCs/>
      <w:sz w:val="32"/>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qFormat/>
    <w:uiPriority w:val="0"/>
    <w:pPr>
      <w:jc w:val="left"/>
    </w:pPr>
  </w:style>
  <w:style w:type="paragraph" w:styleId="5">
    <w:name w:val="Body Text Indent"/>
    <w:basedOn w:val="1"/>
    <w:qFormat/>
    <w:uiPriority w:val="0"/>
    <w:pPr>
      <w:spacing w:after="120"/>
      <w:ind w:left="420" w:leftChars="200"/>
    </w:pPr>
  </w:style>
  <w:style w:type="paragraph" w:styleId="6">
    <w:name w:val="Balloon Text"/>
    <w:basedOn w:val="1"/>
    <w:link w:val="19"/>
    <w:qFormat/>
    <w:uiPriority w:val="0"/>
    <w:rPr>
      <w:sz w:val="18"/>
      <w:szCs w:val="18"/>
    </w:rPr>
  </w:style>
  <w:style w:type="paragraph" w:styleId="7">
    <w:name w:val="footer"/>
    <w:basedOn w:val="1"/>
    <w:link w:val="16"/>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8"/>
    <w:qFormat/>
    <w:uiPriority w:val="0"/>
    <w:rPr>
      <w:b/>
      <w:bCs/>
    </w:rPr>
  </w:style>
  <w:style w:type="paragraph" w:styleId="10">
    <w:name w:val="Body Text First Indent 2"/>
    <w:basedOn w:val="5"/>
    <w:unhideWhenUsed/>
    <w:qFormat/>
    <w:uiPriority w:val="99"/>
    <w:pPr>
      <w:ind w:firstLine="420" w:firstLineChars="200"/>
    </w:pPr>
  </w:style>
  <w:style w:type="character" w:styleId="13">
    <w:name w:val="annotation reference"/>
    <w:basedOn w:val="12"/>
    <w:qFormat/>
    <w:uiPriority w:val="0"/>
    <w:rPr>
      <w:sz w:val="21"/>
      <w:szCs w:val="21"/>
    </w:rPr>
  </w:style>
  <w:style w:type="paragraph" w:customStyle="1" w:styleId="14">
    <w:name w:val="样式1"/>
    <w:basedOn w:val="1"/>
    <w:qFormat/>
    <w:uiPriority w:val="0"/>
    <w:pPr>
      <w:ind w:firstLine="883" w:firstLineChars="200"/>
    </w:pPr>
    <w:rPr>
      <w:rFonts w:ascii="Calibri" w:hAnsi="Calibri" w:eastAsia="宋体" w:cs="Times New Roman"/>
      <w:sz w:val="30"/>
    </w:rPr>
  </w:style>
  <w:style w:type="character" w:customStyle="1" w:styleId="15">
    <w:name w:val="页眉 字符"/>
    <w:basedOn w:val="12"/>
    <w:link w:val="8"/>
    <w:qFormat/>
    <w:uiPriority w:val="0"/>
    <w:rPr>
      <w:kern w:val="2"/>
      <w:sz w:val="18"/>
      <w:szCs w:val="18"/>
    </w:rPr>
  </w:style>
  <w:style w:type="character" w:customStyle="1" w:styleId="16">
    <w:name w:val="页脚 字符"/>
    <w:basedOn w:val="12"/>
    <w:link w:val="7"/>
    <w:qFormat/>
    <w:uiPriority w:val="0"/>
    <w:rPr>
      <w:kern w:val="2"/>
      <w:sz w:val="18"/>
      <w:szCs w:val="18"/>
    </w:rPr>
  </w:style>
  <w:style w:type="character" w:customStyle="1" w:styleId="17">
    <w:name w:val="批注文字 字符"/>
    <w:basedOn w:val="12"/>
    <w:link w:val="4"/>
    <w:qFormat/>
    <w:uiPriority w:val="0"/>
    <w:rPr>
      <w:kern w:val="2"/>
      <w:sz w:val="21"/>
      <w:szCs w:val="22"/>
    </w:rPr>
  </w:style>
  <w:style w:type="character" w:customStyle="1" w:styleId="18">
    <w:name w:val="批注主题 字符"/>
    <w:basedOn w:val="17"/>
    <w:link w:val="9"/>
    <w:qFormat/>
    <w:uiPriority w:val="0"/>
    <w:rPr>
      <w:b/>
      <w:bCs/>
      <w:kern w:val="2"/>
      <w:sz w:val="21"/>
      <w:szCs w:val="22"/>
    </w:rPr>
  </w:style>
  <w:style w:type="character" w:customStyle="1" w:styleId="19">
    <w:name w:val="批注框文本 字符"/>
    <w:basedOn w:val="12"/>
    <w:link w:val="6"/>
    <w:qFormat/>
    <w:uiPriority w:val="0"/>
    <w:rPr>
      <w:kern w:val="2"/>
      <w:sz w:val="18"/>
      <w:szCs w:val="18"/>
    </w:rPr>
  </w:style>
  <w:style w:type="paragraph" w:styleId="20">
    <w:name w:val="List Paragraph"/>
    <w:basedOn w:val="1"/>
    <w:unhideWhenUsed/>
    <w:qFormat/>
    <w:uiPriority w:val="99"/>
    <w:pPr>
      <w:ind w:firstLine="420" w:firstLineChars="200"/>
    </w:pPr>
  </w:style>
  <w:style w:type="character" w:customStyle="1" w:styleId="21">
    <w:name w:val="标题 2 字符"/>
    <w:basedOn w:val="12"/>
    <w:link w:val="2"/>
    <w:qFormat/>
    <w:uiPriority w:val="0"/>
    <w:rPr>
      <w:rFonts w:ascii="Arial" w:hAnsi="Arial" w:eastAsia="黑体" w:cs="Times New Roman"/>
      <w:b/>
      <w:bCs/>
      <w:kern w:val="2"/>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66451-E7DF-4171-AEE2-B6B1CB8C58A7}">
  <ds:schemaRefs/>
</ds:datastoreItem>
</file>

<file path=docProps/app.xml><?xml version="1.0" encoding="utf-8"?>
<Properties xmlns="http://schemas.openxmlformats.org/officeDocument/2006/extended-properties" xmlns:vt="http://schemas.openxmlformats.org/officeDocument/2006/docPropsVTypes">
  <Template>Normal</Template>
  <Company>Win10_64</Company>
  <Pages>6</Pages>
  <Words>5248</Words>
  <Characters>6742</Characters>
  <Lines>21</Lines>
  <Paragraphs>5</Paragraphs>
  <TotalTime>0</TotalTime>
  <ScaleCrop>false</ScaleCrop>
  <LinksUpToDate>false</LinksUpToDate>
  <CharactersWithSpaces>6843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2023-12-28T03:28:00Z</dcterms:created>
  <dc:creator>裘伟</dc:creator>
  <cp:lastModifiedBy>刘瑞洁</cp:lastModifiedBy>
  <cp:lastPrinted>2024-01-02T08:03:00Z</cp:lastPrinted>
  <dcterms:modified xsi:type="dcterms:W3CDTF">2026-06-02T13:06:27Z</dcterms:modified>
  <cp:revision>46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BDBDD9A755E44F8E976DB75CD6BF7E97_11</vt:lpwstr>
  </property>
  <property fmtid="{D5CDD505-2E9C-101B-9397-08002B2CF9AE}" pid="4" name="KSOTemplateDocerSaveRecord">
    <vt:lpwstr>eyJoZGlkIjoiZWQ0ZTNlNTQ5MGY3NGI0ZjBkMmY1Mzk2MDg5MTIyMjgiLCJ1c2VySWQiOiIxMDMyNTc2NjA4In0=</vt:lpwstr>
  </property>
</Properties>
</file>